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5208c8accd210d3cd3ea9d7bbec5b8218dc8c9e"/>
    <w:p>
      <w:pPr>
        <w:pStyle w:val="Heading1"/>
      </w:pPr>
      <w:r>
        <w:t xml:space="preserve">Project Report: Strategic Deployment of a Baker Initiative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introducing a specialized Baker enterprise within the dynamic economic landscape of India, specifically targeting the metropolitan hub of Bangalore. The primary objective is to establish a high-quality bakery that caters to both local residents and the international expatriate community present in this tech-centric city. This report details how cultural nuances in India, combined with the unique consumer behavior in Bangalore, necessitates a tailored approach for a Baker business model.</w:t>
      </w:r>
    </w:p>
    <w:bookmarkEnd w:id="20"/>
    <w:bookmarkStart w:id="21" w:name="X33a5876def5fd9ad9e15b8a1bacf41d30dda8ae"/>
    <w:p>
      <w:pPr>
        <w:pStyle w:val="Heading2"/>
      </w:pPr>
      <w:r>
        <w:t xml:space="preserve">2. Market Analysis: The Context of India and Bangalore</w:t>
      </w:r>
    </w:p>
    <w:p>
      <w:pPr>
        <w:pStyle w:val="FirstParagraph"/>
      </w:pPr>
      <w:r>
        <w:rPr>
          <w:bCs/>
          <w:b/>
        </w:rPr>
        <w:t xml:space="preserve">The Indian Bakery Landscape:</w:t>
      </w:r>
      <w:r>
        <w:br/>
      </w:r>
      <w:r>
        <w:t xml:space="preserve">India has seen a significant evolution in its culinary preferences over the last decade. While traditional snacks remain dominant, there is a surging demand for western-style baked goods, particularly among the youth and urban middle class. However, understanding "India" broadly requires acknowledging regional dietary restrictions and preferences. A significant portion of the population prefers vegetarian options due to cultural and religious reasons. Therefore, any Baker operation in this region must prioritize a robust vegetarian supply chain to ensure inclusivity and market reach.</w:t>
      </w:r>
    </w:p>
    <w:p>
      <w:pPr>
        <w:pStyle w:val="BodyText"/>
      </w:pPr>
      <w:r>
        <w:rPr>
          <w:bCs/>
          <w:b/>
        </w:rPr>
        <w:t xml:space="preserve">The Bangalore Advantage:</w:t>
      </w:r>
      <w:r>
        <w:br/>
      </w:r>
      <w:r>
        <w:t xml:space="preserve">Bangalore, often referred to as the "Silicon Valley of India," serves as a critical focal point for this Project Report. It is home to one of the largest concentrations of expatriates and tech professionals in Asia. This demographic has developed a taste for artisanal breads, sourdoughs, pastries, and gluten-free alternatives that are not commonly found in traditional Indian bakeries. Furthermore Bangalore's climate is relatively pleasant year-round compared to other parts of India which encourages outdoor dining and café culture. Establishing a Baker presence here allows for immediate access to a customer base with high disposable income and a willingness to pay for premium quality.</w:t>
      </w:r>
    </w:p>
    <w:bookmarkEnd w:id="21"/>
    <w:bookmarkStart w:id="24" w:name="operational-strategy"/>
    <w:p>
      <w:pPr>
        <w:pStyle w:val="Heading2"/>
      </w:pPr>
      <w:r>
        <w:t xml:space="preserve">3. Operational Strategy</w:t>
      </w:r>
    </w:p>
    <w:bookmarkStart w:id="22" w:name="supply-chain-and-sourcing"/>
    <w:p>
      <w:pPr>
        <w:pStyle w:val="Heading3"/>
      </w:pPr>
      <w:r>
        <w:t xml:space="preserve">3.1 Supply Chain and Sourcing</w:t>
      </w:r>
    </w:p>
    <w:p>
      <w:pPr>
        <w:pStyle w:val="FirstParagraph"/>
      </w:pPr>
      <w:r>
        <w:br/>
      </w:r>
      <w:r>
        <w:t xml:space="preserve">To maintain the integrity of our products in India, sourcing raw materials is crucial. While wheat flour is locally abundant, specialized ingredients such as imported cheeses, vanilla beans, and specific flours for gluten-free products may require importation or sourcing from specialized distributors in major Indian hubs like Mumbai or Delhi. The Project Report recommends establishing partnerships with local dairy farms to ensure the highest quality of butter and milk, which are staples in any Baker's inventory.</w:t>
      </w:r>
    </w:p>
    <w:bookmarkEnd w:id="22"/>
    <w:bookmarkStart w:id="23" w:name="facility-design"/>
    <w:p>
      <w:pPr>
        <w:pStyle w:val="Heading3"/>
      </w:pPr>
      <w:r>
        <w:t xml:space="preserve">3.2 Facility Design</w:t>
      </w:r>
    </w:p>
    <w:p>
      <w:pPr>
        <w:pStyle w:val="FirstParagraph"/>
      </w:pPr>
      <w:r>
        <w:br/>
      </w:r>
      <w:r>
        <w:t xml:space="preserve">The physical bakery must reflect a blend of modern aesthetics and Indian hospitality. In Bangalore, space optimization is key due to real estate costs in areas like Indiranagar, Koramangala, and Whitefield. The design should include an open kitchen concept where customers can observe the baking process, enhancing trust and engagement. Additionally, seating arrangements should accommodate both quick takeaway customers—common among busy IT professionals—and families looking for a relaxed dining experience.</w:t>
      </w:r>
    </w:p>
    <w:bookmarkEnd w:id="23"/>
    <w:bookmarkEnd w:id="24"/>
    <w:bookmarkStart w:id="25" w:name="product-portfolio"/>
    <w:p>
      <w:pPr>
        <w:pStyle w:val="Heading2"/>
      </w:pPr>
      <w:r>
        <w:t xml:space="preserve">4. Product Portfolio</w:t>
      </w:r>
    </w:p>
    <w:p>
      <w:pPr>
        <w:pStyle w:val="FirstParagraph"/>
      </w:pPr>
      <w:r>
        <w:t xml:space="preserve">The product lineup must be carefully curated to appeal to the diverse palate of India, Bangalore. The menu will feature:</w:t>
      </w:r>
    </w:p>
    <w:p>
      <w:pPr>
        <w:pStyle w:val="BodyText"/>
      </w:pPr>
      <w:r>
        <w:br/>
      </w:r>
    </w:p>
    <w:p>
      <w:pPr>
        <w:numPr>
          <w:ilvl w:val="0"/>
          <w:numId w:val="1001"/>
        </w:numPr>
        <w:pStyle w:val="Compact"/>
      </w:pPr>
      <w:r>
        <w:rPr>
          <w:bCs/>
          <w:b/>
        </w:rPr>
        <w:t xml:space="preserve">Bread Products:</w:t>
      </w:r>
      <w:r>
        <w:t xml:space="preserve"> Sourdough, Rye, and Multigrain loaves tailored to local taste preferences.</w:t>
      </w:r>
    </w:p>
    <w:p>
      <w:pPr>
        <w:numPr>
          <w:ilvl w:val="0"/>
          <w:numId w:val="1001"/>
        </w:numPr>
        <w:pStyle w:val="Compact"/>
      </w:pPr>
      <w:r>
        <w:rPr>
          <w:bCs/>
          <w:b/>
        </w:rPr>
        <w:t xml:space="preserve">Pastries and Cakes: </w:t>
      </w:r>
      <w:r>
        <w:t xml:space="preserve">Cheesecakes, croissants, and layered cakes that incorporate local flavors such as cardamom, saffron (kesar), and pistachio.</w:t>
      </w:r>
    </w:p>
    <w:p>
      <w:pPr>
        <w:numPr>
          <w:ilvl w:val="0"/>
          <w:numId w:val="1001"/>
        </w:numPr>
        <w:pStyle w:val="Compact"/>
      </w:pPr>
      <w:r>
        <w:rPr>
          <w:bCs/>
          <w:b/>
        </w:rPr>
        <w:t xml:space="preserve">Vegetarian Focus: </w:t>
      </w:r>
      <w:r>
        <w:t xml:space="preserve">All products will be strictly vegetarian to respect the dietary customs of a large segment of the Indian population. This is a non-negotiable aspect for success in this region.</w:t>
      </w:r>
    </w:p>
    <w:p>
      <w:pPr>
        <w:numPr>
          <w:ilvl w:val="0"/>
          <w:numId w:val="1001"/>
        </w:numPr>
        <w:pStyle w:val="Compact"/>
      </w:pPr>
      <w:r>
        <w:t xml:space="preserve">Health-Conscious Options: </w:t>
      </w:r>
    </w:p>
    <w:bookmarkEnd w:id="25"/>
    <w:bookmarkStart w:id="26" w:name="X4bc4b1c7ef29040b8a00b7c589cb9a284653636"/>
    <w:p>
      <w:pPr>
        <w:pStyle w:val="Heading2"/>
      </w:pPr>
      <w:r>
        <w:t xml:space="preserve">5. Regulatory Compliance and Legal Framework</w:t>
      </w:r>
    </w:p>
    <w:p>
      <w:pPr>
        <w:pStyle w:val="FirstParagraph"/>
      </w:pPr>
      <w:r>
        <w:br/>
      </w:r>
      <w:r>
        <w:t xml:space="preserve">Operating a Baker business in India requires navigating a complex regulatory environment. The Project Report highlights the following key compliance areas:</w:t>
      </w:r>
    </w:p>
    <w:p>
      <w:pPr>
        <w:pStyle w:val="BodyText"/>
      </w:pPr>
      <w:r>
        <w:br/>
      </w:r>
    </w:p>
    <w:p>
      <w:pPr>
        <w:numPr>
          <w:ilvl w:val="0"/>
          <w:numId w:val="1002"/>
        </w:numPr>
        <w:pStyle w:val="Compact"/>
      </w:pPr>
      <w:r>
        <w:rPr>
          <w:bCs/>
          <w:b/>
        </w:rPr>
        <w:t xml:space="preserve">FSSAI License: </w:t>
      </w:r>
      <w:r>
        <w:t xml:space="preserve">The Food Safety and Standards Authority of India (FSSAI) mandates strict hygiene and safety standards. Obtaining the appropriate license is the first step.</w:t>
      </w:r>
    </w:p>
    <w:p>
      <w:pPr>
        <w:numPr>
          <w:ilvl w:val="0"/>
          <w:numId w:val="1002"/>
        </w:numPr>
        <w:pStyle w:val="Compact"/>
      </w:pPr>
      <w:r>
        <w:rPr>
          <w:bCs/>
          <w:b/>
        </w:rPr>
        <w:t xml:space="preserve">Municipal Corporations: </w:t>
      </w:r>
    </w:p>
    <w:p>
      <w:pPr>
        <w:numPr>
          <w:ilvl w:val="0"/>
          <w:numId w:val="1002"/>
        </w:numPr>
        <w:pStyle w:val="Compact"/>
      </w:pPr>
      <w:r>
        <w:t xml:space="preserve">Labor Laws: </w:t>
      </w:r>
    </w:p>
    <w:p>
      <w:pPr>
        <w:pStyle w:val="FirstParagraph"/>
      </w:pPr>
      <w:r>
        <w:rPr>
          <w:bCs/>
          <w:b/>
        </w:rPr>
        <w:t xml:space="preserve">Key Insight:</w:t>
      </w:r>
      <w:r>
        <w:t xml:space="preserve"> Adapting to the local regulatory framework in India not only ensures legal operation but also builds trust with consumers who value transparency and safety in food production.</w:t>
      </w:r>
    </w:p>
    <w:p>
      <w:pPr>
        <w:pStyle w:val="BodyText"/>
      </w:pPr>
      <w:r>
        <w:br/>
      </w:r>
    </w:p>
    <w:bookmarkEnd w:id="26"/>
    <w:bookmarkStart w:id="27" w:name="marketing-and-community-engagement"/>
    <w:p>
      <w:pPr>
        <w:pStyle w:val="Heading2"/>
      </w:pPr>
      <w:r>
        <w:t xml:space="preserve">6. Marketing and Community Engagement</w:t>
      </w:r>
    </w:p>
    <w:p>
      <w:pPr>
        <w:pStyle w:val="FirstParagraph"/>
      </w:pPr>
      <w:r>
        <w:br/>
      </w:r>
      <w:r>
        <w:t xml:space="preserve">In Bangalore, digital marketing is highly effective due to high smartphone penetration. The Project Report recommends a strong online presence through Instagram and Facebook, showcasing the baking process and behind-the-scenes stories. Additionally, engaging with local communities through tasting events at co-working spaces can help build brand loyalty among the IT workforce. Collaborating with popular food delivery platforms like Swiggy and Zomato is also crucial for reaching customers who prefer home delivery.</w:t>
      </w:r>
    </w:p>
    <w:bookmarkEnd w:id="27"/>
    <w:bookmarkStart w:id="28" w:name="X21ac6d95a14485c2c609f33b6be95776b8bc623"/>
    <w:p>
      <w:pPr>
        <w:pStyle w:val="Heading2"/>
      </w:pPr>
      <w:r>
        <w:t xml:space="preserve">7. Financial Projections and Risk Management</w:t>
      </w:r>
    </w:p>
    <w:p>
      <w:pPr>
        <w:pStyle w:val="FirstParagraph"/>
      </w:pPr>
      <w:r>
        <w:br/>
      </w:r>
      <w:r>
        <w:t xml:space="preserve">Initial investment will cover lease deposits, interior design, commercial baking equipment, and initial inventory. While the market in India, Bangalore offers high growth potential, risks include supply chain disruptions and fluctuating raw material costs. The Project Report advises maintaining a buffer stock of critical ingredients and diversifying suppliers to mitigate these risks.</w:t>
      </w:r>
    </w:p>
    <w:bookmarkEnd w:id="28"/>
    <w:bookmarkStart w:id="29" w:name="conclusion"/>
    <w:p>
      <w:pPr>
        <w:pStyle w:val="Heading2"/>
      </w:pPr>
      <w:r>
        <w:t xml:space="preserve">8. Conclusion</w:t>
      </w:r>
    </w:p>
    <w:p>
      <w:pPr>
        <w:pStyle w:val="FirstParagraph"/>
      </w:pPr>
      <w:r>
        <w:br/>
      </w:r>
      <w:r>
        <w:t xml:space="preserve">This Project Report concludes that launching a Baker initiative in India, Bangalore is a viable and potentially lucrative venture. By respecting local dietary customs, leveraging the unique demographic characteristics of Bangalore, and adhering to strict regulatory standards, the business can carve out a significant niche in the competitive food industry. Success will depend on consistent quality, cultural sensitivity, and strategic marketing.</w:t>
      </w:r>
    </w:p>
    <w:p>
      <w:pPr>
        <w:pStyle w:val="BodyText"/>
      </w:pPr>
      <w:r>
        <w:rPr>
          <w:iCs/>
          <w:i/>
        </w:rPr>
        <w:t xml:space="preserve">End of Project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India Bangalore</dc:title>
  <dc:creator/>
  <dc:language>en</dc:language>
  <cp:keywords/>
  <dcterms:created xsi:type="dcterms:W3CDTF">2026-07-29T05:47:36Z</dcterms:created>
  <dcterms:modified xsi:type="dcterms:W3CDTF">2026-07-29T05:47:36Z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