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Japan</w:t>
      </w:r>
      <w:r>
        <w:t xml:space="preserve"> </w:t>
      </w:r>
      <w:r>
        <w:t xml:space="preserve">Kyoto</w:t>
      </w:r>
    </w:p>
    <w:bookmarkStart w:id="35" w:name="X7261f95454a625ece5184cdddc05b9a3e36943f"/>
    <w:p>
      <w:pPr>
        <w:pStyle w:val="Heading1"/>
      </w:pPr>
      <w:r>
        <w:t xml:space="preserve">Project Report: Strategic Implementation of the Baker Initiative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framework, operational challenges, and cultural integration strategies required to successfully introduce a specialized</w:t>
      </w:r>
      <w:r>
        <w:t xml:space="preserve"> </w:t>
      </w:r>
      <w:r>
        <w:rPr>
          <w:bCs/>
          <w:b/>
        </w:rPr>
        <w:t xml:space="preserve">Baker</w:t>
      </w:r>
      <w:r>
        <w:t xml:space="preserve"> </w:t>
      </w:r>
      <w:r>
        <w:t xml:space="preserve">enterprise into Japan Kyoto. The objective is not merely to establish a commercial presence but to create a symbiotic relationship between Western baking traditions and the rich culinary heritage of Kyoto. As tourism rebounds and local consumer preferences evolve, this initiative seeks to position the brand as a premium yet accessible destination for artisanal breads and pastries. This document details how the</w:t>
      </w:r>
      <w:r>
        <w:t xml:space="preserve"> </w:t>
      </w:r>
      <w:r>
        <w:rPr>
          <w:bCs/>
          <w:b/>
        </w:rPr>
        <w:t xml:space="preserve">Baker</w:t>
      </w:r>
      <w:r>
        <w:t xml:space="preserve"> </w:t>
      </w:r>
      <w:r>
        <w:t xml:space="preserve">concept will be adapted to respect local customs while capitalizing on the unique demographics of Japan Kyoto.</w:t>
      </w:r>
    </w:p>
    <w:bookmarkEnd w:id="20"/>
    <w:bookmarkStart w:id="23" w:name="X637f8f376bf8a3b25fe026b321ff8d247bdebeb"/>
    <w:p>
      <w:pPr>
        <w:pStyle w:val="Heading2"/>
      </w:pPr>
      <w:r>
        <w:t xml:space="preserve">2. Market Analysis: The Context of Japan Kyoto</w:t>
      </w:r>
    </w:p>
    <w:p>
      <w:pPr>
        <w:pStyle w:val="FirstParagraph"/>
      </w:pPr>
      <w:r>
        <w:t xml:space="preserve">Kyoto, historically the imperial capital of Japan, presents a distinct market environment compared to Tokyo or Osaka. The city is characterized by a deep respect for tradition, seasonal awareness (known as *shun*), and high quality standards. For our</w:t>
      </w:r>
      <w:r>
        <w:t xml:space="preserve"> </w:t>
      </w:r>
      <w:r>
        <w:rPr>
          <w:bCs/>
          <w:b/>
        </w:rPr>
        <w:t xml:space="preserve">Baker</w:t>
      </w:r>
      <w:r>
        <w:t xml:space="preserve"> </w:t>
      </w:r>
      <w:r>
        <w:t xml:space="preserve">project to succeed in Japan Kyoto, it must navigate these cultural nuances carefully.</w:t>
      </w:r>
    </w:p>
    <w:bookmarkStart w:id="21" w:name="consumer-demographics"/>
    <w:p>
      <w:pPr>
        <w:pStyle w:val="Heading3"/>
      </w:pPr>
      <w:r>
        <w:t xml:space="preserve">2.1 Consumer Demographics</w:t>
      </w:r>
    </w:p>
    <w:p>
      <w:pPr>
        <w:pStyle w:val="FirstParagraph"/>
      </w:pPr>
      <w:r>
        <w:t xml:space="preserve">The consumer base in Japan Kyoto consists of three primary segments: local residents who prioritize health and traditional ingredients; domestic tourists seeking authentic yet modern experiences; and international visitors looking for familiar comfort foods with a local twist. The</w:t>
      </w:r>
      <w:r>
        <w:t xml:space="preserve"> </w:t>
      </w:r>
      <w:r>
        <w:rPr>
          <w:bCs/>
          <w:b/>
        </w:rPr>
        <w:t xml:space="preserve">Baker</w:t>
      </w:r>
      <w:r>
        <w:t xml:space="preserve"> </w:t>
      </w:r>
      <w:r>
        <w:t xml:space="preserve">brand must cater to all three by offering high-quality sourdoughs that appeal to health-conscious locals, visually stunning pastries for social media-savvy tourists, and consistent quality for international travelers.</w:t>
      </w:r>
    </w:p>
    <w:bookmarkEnd w:id="21"/>
    <w:bookmarkStart w:id="22" w:name="competitor-landscape"/>
    <w:p>
      <w:pPr>
        <w:pStyle w:val="Heading3"/>
      </w:pPr>
      <w:r>
        <w:t xml:space="preserve">2.2 Competitor Landscape</w:t>
      </w:r>
    </w:p>
    <w:p>
      <w:pPr>
        <w:pStyle w:val="FirstParagraph"/>
      </w:pPr>
      <w:r>
        <w:t xml:space="preserve">The bakery sector in Japan Kyoto is saturated with high-end patisseries and traditional wagashi (Japanese sweets) shops. However, there is a growing gap for authentic European-style bakeries that utilize organic, locally sourced ingredients. Our project will differentiate itself by collaborating with local farmers in the Kyoto Prefecture to source milk, eggs, and fruits, thereby embedding the</w:t>
      </w:r>
      <w:r>
        <w:t xml:space="preserve"> </w:t>
      </w:r>
      <w:r>
        <w:rPr>
          <w:bCs/>
          <w:b/>
        </w:rPr>
        <w:t xml:space="preserve">Baker</w:t>
      </w:r>
      <w:r>
        <w:t xml:space="preserve"> </w:t>
      </w:r>
      <w:r>
        <w:t xml:space="preserve">business within the local agricultural ecosystem.</w:t>
      </w:r>
    </w:p>
    <w:bookmarkEnd w:id="22"/>
    <w:bookmarkEnd w:id="23"/>
    <w:bookmarkStart w:id="26" w:name="X2c8eaa71af4ee9a013af5b6da1796edcf903aeb"/>
    <w:p>
      <w:pPr>
        <w:pStyle w:val="Heading2"/>
      </w:pPr>
      <w:r>
        <w:t xml:space="preserve">3. Operational Strategy: Adapting the Baker Concept</w:t>
      </w:r>
    </w:p>
    <w:p>
      <w:pPr>
        <w:pStyle w:val="FirstParagraph"/>
      </w:pPr>
      <w:r>
        <w:t xml:space="preserve">The core identity of our project revolves around the role of the skilled artisanal</w:t>
      </w:r>
      <w:r>
        <w:t xml:space="preserve"> </w:t>
      </w:r>
      <w:r>
        <w:rPr>
          <w:bCs/>
          <w:b/>
        </w:rPr>
        <w:t xml:space="preserve">Baker</w:t>
      </w:r>
      <w:r>
        <w:t xml:space="preserve">. However, standard Western operational models must be significantly adapted for success in Japan Kyoto. This section details the critical adjustments required.</w:t>
      </w:r>
    </w:p>
    <w:bookmarkStart w:id="24" w:name="product-localization"/>
    <w:p>
      <w:pPr>
        <w:pStyle w:val="Heading3"/>
      </w:pPr>
      <w:r>
        <w:t xml:space="preserve">3.1 Product Localization</w:t>
      </w:r>
    </w:p>
    <w:p>
      <w:pPr>
        <w:pStyle w:val="FirstParagraph"/>
      </w:pPr>
      <w:r>
        <w:t xml:space="preserve">While maintaining the integrity of European baking techniques, the product lineup must reflect seasonal Japanese flavors. For instance, during cherry blossom season (*sakura*), our</w:t>
      </w:r>
      <w:r>
        <w:t xml:space="preserve"> </w:t>
      </w:r>
      <w:r>
        <w:rPr>
          <w:bCs/>
          <w:b/>
        </w:rPr>
        <w:t xml:space="preserve">Baker</w:t>
      </w:r>
      <w:r>
        <w:t xml:space="preserve"> </w:t>
      </w:r>
      <w:r>
        <w:t xml:space="preserve">team will develop limited-edition pastries featuring sakura salt and white chocolate. In autumn, we will introduce yuzu-infused tarts and sweet potato breads. This approach ensures that the bakery remains relevant year-round and appeals to the Japanese consumer’s appreciation for seasonality.</w:t>
      </w:r>
    </w:p>
    <w:bookmarkEnd w:id="24"/>
    <w:bookmarkStart w:id="25" w:name="supply-chain-integration"/>
    <w:p>
      <w:pPr>
        <w:pStyle w:val="Heading3"/>
      </w:pPr>
      <w:r>
        <w:t xml:space="preserve">3.2 Supply Chain Integration</w:t>
      </w:r>
    </w:p>
    <w:p>
      <w:pPr>
        <w:pStyle w:val="FirstParagraph"/>
      </w:pPr>
      <w:r>
        <w:t xml:space="preserve">Sourcing ingredients in Japan Kyoto requires rigorous vetting of suppliers to meet strict hygiene and quality standards. The project report highlights a partnership strategy with local dairy cooperatives in the Kyoto highlands. By securing these supply chains early, we ensure that our breads have a distinct regional identity, reinforcing the connection between the</w:t>
      </w:r>
      <w:r>
        <w:t xml:space="preserve"> </w:t>
      </w:r>
      <w:r>
        <w:rPr>
          <w:bCs/>
          <w:b/>
        </w:rPr>
        <w:t xml:space="preserve">Baker</w:t>
      </w:r>
      <w:r>
        <w:t xml:space="preserve"> </w:t>
      </w:r>
      <w:r>
        <w:t xml:space="preserve">brand and Japan Kyoto.</w:t>
      </w:r>
    </w:p>
    <w:bookmarkEnd w:id="25"/>
    <w:bookmarkEnd w:id="26"/>
    <w:bookmarkStart w:id="29" w:name="cultural-integration-and-staff-training"/>
    <w:p>
      <w:pPr>
        <w:pStyle w:val="Heading2"/>
      </w:pPr>
      <w:r>
        <w:t xml:space="preserve">4. Cultural Integration and Staff Training</w:t>
      </w:r>
    </w:p>
    <w:p>
      <w:pPr>
        <w:pStyle w:val="FirstParagraph"/>
      </w:pPr>
      <w:r>
        <w:t xml:space="preserve">The success of any foreign business in Japan depends heavily on cultural sensitivity. For our team of skilled bakers, this means more than just learning to bake; it involves understanding the nuances of customer service (*omotenashi*) prevalent in Japan Kyoto.</w:t>
      </w:r>
    </w:p>
    <w:bookmarkStart w:id="27" w:name="omotenashi-in-baking"/>
    <w:p>
      <w:pPr>
        <w:pStyle w:val="Heading3"/>
      </w:pPr>
      <w:r>
        <w:t xml:space="preserve">4.1 Omotenashi in Baking</w:t>
      </w:r>
    </w:p>
    <w:p>
      <w:pPr>
        <w:pStyle w:val="FirstParagraph"/>
      </w:pPr>
      <w:r>
        <w:t xml:space="preserve">*Omotenashi* refers to wholehearted hospitality without expectation of reward. Our bakers must be trained not only in technique but also in the art of service. This includes precise packaging, polite interaction, and ensuring that every product presented to a customer is flawless. The</w:t>
      </w:r>
      <w:r>
        <w:t xml:space="preserve"> </w:t>
      </w:r>
      <w:r>
        <w:rPr>
          <w:bCs/>
          <w:b/>
        </w:rPr>
        <w:t xml:space="preserve">Baker</w:t>
      </w:r>
      <w:r>
        <w:t xml:space="preserve"> </w:t>
      </w:r>
      <w:r>
        <w:t xml:space="preserve">staff will undergo intensive training programs led by local experts to understand these expectations.</w:t>
      </w:r>
    </w:p>
    <w:bookmarkEnd w:id="27"/>
    <w:bookmarkStart w:id="28" w:name="hygiene-and-cleanliness"/>
    <w:p>
      <w:pPr>
        <w:pStyle w:val="Heading3"/>
      </w:pPr>
      <w:r>
        <w:t xml:space="preserve">4.2 Hygiene and Cleanliness</w:t>
      </w:r>
    </w:p>
    <w:p>
      <w:pPr>
        <w:pStyle w:val="FirstParagraph"/>
      </w:pPr>
      <w:r>
        <w:t xml:space="preserve">In Japan Kyoto, cleanliness is paramount. Our bakery facilities will adhere to hygiene standards that exceed international norms. Regular audits and transparent kitchen layouts will be implemented to build trust with the local community. The visual presentation of the bakery itself must reflect the aesthetic simplicity and elegance associated with Kyoto culture.</w:t>
      </w:r>
    </w:p>
    <w:bookmarkEnd w:id="28"/>
    <w:bookmarkEnd w:id="29"/>
    <w:bookmarkStart w:id="31" w:name="marketing-and-community-engagement"/>
    <w:p>
      <w:pPr>
        <w:pStyle w:val="Heading2"/>
      </w:pPr>
      <w:r>
        <w:t xml:space="preserve">5. Marketing and Community Engagement</w:t>
      </w:r>
    </w:p>
    <w:p>
      <w:pPr>
        <w:pStyle w:val="FirstParagraph"/>
      </w:pPr>
      <w:r>
        <w:t xml:space="preserve">To establish a strong foothold in Japan Kyoto, our marketing strategy will focus on community engagement rather than aggressive advertising.</w:t>
      </w:r>
    </w:p>
    <w:p>
      <w:pPr>
        <w:pStyle w:val="BodyText"/>
      </w:pPr>
      <w:r>
        <w:rPr>
          <w:bCs/>
          <w:b/>
        </w:rPr>
        <w:t xml:space="preserve">Baking Workshops:</w:t>
      </w:r>
    </w:p>
    <w:p>
      <w:pPr>
        <w:pStyle w:val="BodyText"/>
      </w:pPr>
      <w:r>
        <w:t xml:space="preserve">The project includes hosting weekly baking workshops where the master</w:t>
      </w:r>
      <w:r>
        <w:t xml:space="preserve"> </w:t>
      </w:r>
      <w:r>
        <w:rPr>
          <w:bCs/>
          <w:b/>
        </w:rPr>
        <w:t xml:space="preserve">Baker</w:t>
      </w:r>
      <w:r>
        <w:t xml:space="preserve"> </w:t>
      </w:r>
      <w:r>
        <w:t xml:space="preserve">teaches locals and tourists how to make basic breads. This creates a loyal customer base and positions the brand as an educator and community partner.</w:t>
      </w:r>
    </w:p>
    <w:p>
      <w:pPr>
        <w:pStyle w:val="BodyText"/>
      </w:pPr>
      <w:r>
        <w:rPr>
          <w:bCs/>
          <w:b/>
        </w:rPr>
        <w:t xml:space="preserve">Sustainable Practices:</w:t>
      </w:r>
    </w:p>
    <w:p>
      <w:pPr>
        <w:pStyle w:val="BodyText"/>
      </w:pPr>
      <w:r>
        <w:t xml:space="preserve">We will implement a zero-waste policy, donating unsold bread to local charities by mid-afternoon. This aligns with the growing environmental consciousness in Japan Kyoto and enhances brand reputation.</w:t>
      </w:r>
    </w:p>
    <w:p>
      <w:pPr>
        <w:pStyle w:val="BodyText"/>
      </w:pPr>
      <w:r>
        <w:rPr>
          <w:bCs/>
          <w:b/>
        </w:rPr>
        <w:t xml:space="preserve">Digital Presence:</w:t>
      </w:r>
    </w:p>
    <w:p>
      <w:pPr>
        <w:pStyle w:val="BodyText"/>
      </w:pPr>
      <w:r>
        <w:t xml:space="preserve">Social media campaigns will highlight the story of our bakers, the sourcing of ingredients from Kyoto farms, and the artistic process behind each loaf. Visual content will be optimized for platforms popular in Japan, such as LINE and Instagram.</w:t>
      </w:r>
    </w:p>
    <w:bookmarkStart w:id="30" w:name="key-success-metric"/>
    <w:p>
      <w:pPr>
        <w:pStyle w:val="Heading3"/>
      </w:pPr>
      <w:r>
        <w:t xml:space="preserve">Key Success Metric</w:t>
      </w:r>
    </w:p>
    <w:p>
      <w:pPr>
        <w:pStyle w:val="FirstParagraph"/>
      </w:pPr>
      <w:r>
        <w:t xml:space="preserve">The primary KPI for this project is not only revenue but also customer retention rate and community sentiment analysis. We aim to achieve a 40% repeat customer rate within the first six months of operation in Japan Kyoto.</w:t>
      </w:r>
    </w:p>
    <w:bookmarkEnd w:id="30"/>
    <w:bookmarkEnd w:id="31"/>
    <w:bookmarkStart w:id="32" w:name="risk-management"/>
    <w:p>
      <w:pPr>
        <w:pStyle w:val="Heading2"/>
      </w:pPr>
      <w:r>
        <w:t xml:space="preserve">6. Risk Management</w:t>
      </w:r>
    </w:p>
    <w:p>
      <w:pPr>
        <w:pStyle w:val="FirstParagraph"/>
      </w:pPr>
      <w:r>
        <w:t xml:space="preserve">Risks associated with this project include fluctuating import costs for specialty ingredients, potential labor shortages, and changing regulatory environments. To mitigate these risks, we have diversified our supplier base and implemented flexible staffing models. Additionally, ongoing dialogue with local government bodies in Japan Kyoto ensures compliance with all zoning and food safety regulations.</w:t>
      </w:r>
    </w:p>
    <w:bookmarkEnd w:id="32"/>
    <w:bookmarkStart w:id="33" w:name="conclusion"/>
    <w:p>
      <w:pPr>
        <w:pStyle w:val="Heading2"/>
      </w:pPr>
      <w:r>
        <w:t xml:space="preserve">7. Conclusion</w:t>
      </w:r>
    </w:p>
    <w:p>
      <w:pPr>
        <w:pStyle w:val="FirstParagraph"/>
      </w:pPr>
      <w:r>
        <w:t xml:space="preserve">The introduction of this specialized bakery initiative into Japan Kyoto represents a significant opportunity to blend global culinary expertise with local tradition. By respecting the cultural context, adapting product offerings to seasonal preferences, and fostering deep community connections, our team of dedicated bakers can establish a thriving business in this historic city. The success of this project will be measured by its ability to become an integral part of the daily life and tourism experience in Japan Kyoto, celebrated as a premier destination for artisanal breads.</w:t>
      </w:r>
    </w:p>
    <w:p>
      <w:pPr>
        <w:pStyle w:val="BodyText"/>
      </w:pPr>
      <w:r>
        <w:t xml:space="preserve">This Project Report serves as the foundational document for all subsequent planning stages. We recommend immediate approval to proceed with site selection and preliminary hiring of head bakers who possess both technical excellence and cultural adaptability.</w:t>
      </w:r>
    </w:p>
    <w:bookmarkEnd w:id="33"/>
    <w:bookmarkStart w:id="34" w:name="recommendations"/>
    <w:p>
      <w:pPr>
        <w:pStyle w:val="Heading2"/>
      </w:pPr>
      <w:r>
        <w:t xml:space="preserve">8. Recommendations</w:t>
      </w:r>
    </w:p>
    <w:p>
      <w:pPr>
        <w:numPr>
          <w:ilvl w:val="0"/>
          <w:numId w:val="1001"/>
        </w:numPr>
        <w:pStyle w:val="Compact"/>
      </w:pPr>
      <w:r>
        <w:rPr>
          <w:bCs/>
          <w:b/>
        </w:rPr>
        <w:t xml:space="preserve">Immediate Action:</w:t>
      </w:r>
      <w:r>
        <w:t xml:space="preserve">&gt; Initiate lease negotiations for three potential sites in high-traffic areas of Japan Kyoto, such as near Kiyomizu-dera or the Gion district.</w:t>
      </w:r>
    </w:p>
    <w:p>
      <w:pPr>
        <w:numPr>
          <w:ilvl w:val="0"/>
          <w:numId w:val="1001"/>
        </w:numPr>
      </w:pPr>
      <w:r>
        <w:rPr>
          <w:bCs/>
          <w:b/>
        </w:rPr>
        <w:t xml:space="preserve">Hiring:</w:t>
      </w:r>
    </w:p>
    <w:p>
      <w:pPr>
        <w:numPr>
          <w:ilvl w:val="0"/>
          <w:numId w:val="1000"/>
        </w:numPr>
      </w:pPr>
      <w:r>
        <w:t xml:space="preserve">Begin recruitment for a Head Baker with experience in European techniques and a willingness to adapt to Japanese work culture.</w:t>
      </w:r>
    </w:p>
    <w:p>
      <w:pPr>
        <w:numPr>
          <w:ilvl w:val="0"/>
          <w:numId w:val="1001"/>
        </w:numPr>
      </w:pPr>
      <w:r>
        <w:rPr>
          <w:bCs/>
          <w:b/>
        </w:rPr>
        <w:t xml:space="preserve">Pilot Program:</w:t>
      </w:r>
    </w:p>
    <w:p>
      <w:pPr>
        <w:numPr>
          <w:ilvl w:val="0"/>
          <w:numId w:val="1000"/>
        </w:numPr>
      </w:pPr>
      <w:r>
        <w:t xml:space="preserve">Schedule pop-up events at local markets in Japan Kyoto during the upcoming season to test product reception before full launch.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Japan Kyoto</dc:title>
  <dc:creator/>
  <dc:language>en</dc:language>
  <cp:keywords/>
  <dcterms:created xsi:type="dcterms:W3CDTF">2026-07-29T07:17:34Z</dcterms:created>
  <dcterms:modified xsi:type="dcterms:W3CDTF">2026-07-29T07:17:34Z</dcterms:modified>
</cp:coreProperties>
</file>

<file path=docProps/custom.xml><?xml version="1.0" encoding="utf-8"?>
<Properties xmlns="http://schemas.openxmlformats.org/officeDocument/2006/custom-properties" xmlns:vt="http://schemas.openxmlformats.org/officeDocument/2006/docPropsVTypes"/>
</file>