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Baker</w:t>
      </w:r>
      <w:r>
        <w:t xml:space="preserve"> </w:t>
      </w:r>
      <w:r>
        <w:t xml:space="preserve">in</w:t>
      </w:r>
      <w:r>
        <w:t xml:space="preserve"> </w:t>
      </w:r>
      <w:r>
        <w:t xml:space="preserve">Kuwait</w:t>
      </w:r>
      <w:r>
        <w:t xml:space="preserve"> </w:t>
      </w:r>
      <w:r>
        <w:t xml:space="preserve">City</w:t>
      </w:r>
    </w:p>
    <w:bookmarkStart w:id="37" w:name="Xecd4fb39831711bd04f75c52a73e32a2c6fc7dc"/>
    <w:p>
      <w:pPr>
        <w:pStyle w:val="Heading1"/>
      </w:pPr>
      <w:r>
        <w:t xml:space="preserve">Project Report: Strategic Establishment of a Modern Baker in Kuwait City</w:t>
      </w:r>
    </w:p>
    <w:p>
      <w:pPr>
        <w:pStyle w:val="FirstParagraph"/>
      </w:pPr>
      <w:r>
        <w:rPr>
          <w:bCs/>
          <w:b/>
        </w:rPr>
        <w:t xml:space="preserve">Date:</w:t>
      </w:r>
      <w:r>
        <w:t xml:space="preserve"> </w:t>
      </w:r>
      <w:r>
        <w:t xml:space="preserve">October 26, 2023</w:t>
      </w:r>
      <w:r>
        <w:br/>
      </w:r>
      <w:r>
        <w:rPr>
          <w:bCs/>
          <w:b/>
        </w:rPr>
        <w:t xml:space="preserve">To:</w:t>
      </w:r>
      <w:r>
        <w:t xml:space="preserve">Kuwait Investment Board &amp; Stakeholders</w:t>
      </w:r>
      <w:r>
        <w:br/>
      </w:r>
    </w:p>
    <w:p>
      <w:pPr>
        <w:pStyle w:val="BodyText"/>
      </w:pPr>
      <w:r>
        <w:t xml:space="preserve">: Project Management Office</w:t>
      </w:r>
      <w:r>
        <w:br/>
      </w:r>
      <w:r>
        <w:t xml:space="preserve">: Feasibility and Operational Plan for a New Baker Branch in Kuwait City</w:t>
      </w:r>
    </w:p>
    <w:bookmarkStart w:id="20" w:name="executive-summary"/>
    <w:p>
      <w:pPr>
        <w:pStyle w:val="Heading2"/>
      </w:pPr>
      <w:r>
        <w:t xml:space="preserve">1. Executive Summary</w:t>
      </w:r>
    </w:p>
    <w:p>
      <w:pPr>
        <w:pStyle w:val="FirstParagraph"/>
      </w:pPr>
      <w:r>
        <w:t xml:space="preserve">This Project Report outlines the comprehensive strategy to establish a state-of-the-art</w:t>
      </w:r>
      <w:r>
        <w:t xml:space="preserve"> </w:t>
      </w:r>
      <w:r>
        <w:rPr>
          <w:bCs/>
          <w:b/>
        </w:rPr>
        <w:t xml:space="preserve">Baker facility within the heart of Kuwait City, Kuwait.</w:t>
      </w:r>
      <w:r>
        <w:t xml:space="preserve">The primary objective is to introduce a high-quality, artisanal baking experience that merges traditional Arab heritage with modern culinary techniques. The proposed</w:t>
      </w:r>
      <w:r>
        <w:t xml:space="preserve"> </w:t>
      </w:r>
      <w:r>
        <w:rPr>
          <w:bCs/>
          <w:b/>
        </w:rPr>
        <w:t xml:space="preserve">Baker</w:t>
      </w:r>
      <w:r>
        <w:t xml:space="preserve"> </w:t>
      </w:r>
      <w:r>
        <w:t xml:space="preserve">will serve as both a retail outlet for premium breads and pastries and a wholesale supplier for hotels and restaurants across the region. This document details the market analysis, operational structure, financial projections, and risk management strategies necessary to ensure the success of this venture in</w:t>
      </w:r>
    </w:p>
    <w:p>
      <w:pPr>
        <w:pStyle w:val="BodyText"/>
      </w:pPr>
      <w:r>
        <w:t xml:space="preserve">Kuwait City.</w:t>
      </w:r>
    </w:p>
    <w:bookmarkEnd w:id="20"/>
    <w:bookmarkStart w:id="21" w:name="introduction"/>
    <w:p>
      <w:pPr>
        <w:pStyle w:val="Heading2"/>
      </w:pPr>
      <w:r>
        <w:t xml:space="preserve">2. Introduction</w:t>
      </w:r>
    </w:p>
    <w:p>
      <w:pPr>
        <w:pStyle w:val="FirstParagraph"/>
      </w:pPr>
      <w:r>
        <w:t xml:space="preserve">The culinary landscape of Kuwait has seen significant evolution over the past decade. As a hub for international business and tourism,</w:t>
      </w:r>
      <w:r>
        <w:t xml:space="preserve"> </w:t>
      </w:r>
      <w:r>
        <w:rPr>
          <w:bCs/>
          <w:b/>
        </w:rPr>
        <w:t xml:space="preserve">Kuwait City</w:t>
      </w:r>
      <w:r>
        <w:t xml:space="preserve">is witnessing a growing demand for diverse, high-quality food options. While traditional bakery products remain popular, there is an emerging niche market for artisanal breads, sourdoughs, gluten-free options, and gourmet pastries. This Project Report identifies the opportunity to fill this gap by launching a brand-new</w:t>
      </w:r>
      <w:r>
        <w:t xml:space="preserve"> </w:t>
      </w:r>
      <w:r>
        <w:rPr>
          <w:bCs/>
          <w:b/>
        </w:rPr>
        <w:t xml:space="preserve">Baker that not only caters to local connoisseurs but also enhances the global reputation of Kuwaiti hospitality.</w:t>
      </w:r>
    </w:p>
    <w:bookmarkEnd w:id="21"/>
    <w:bookmarkStart w:id="24" w:name="market-analysis"/>
    <w:p>
      <w:pPr>
        <w:pStyle w:val="Heading2"/>
      </w:pPr>
      <w:r>
        <w:t xml:space="preserve">3. Market Analysis</w:t>
      </w:r>
    </w:p>
    <w:bookmarkStart w:id="22" w:name="target-audience"/>
    <w:p>
      <w:pPr>
        <w:pStyle w:val="Heading3"/>
      </w:pPr>
      <w:r>
        <w:t xml:space="preserve">3.1 Target Audience</w:t>
      </w:r>
    </w:p>
    <w:p>
      <w:pPr>
        <w:pStyle w:val="FirstParagraph"/>
      </w:pPr>
      <w:r>
        <w:t xml:space="preserve">The primary target audience for this</w:t>
      </w:r>
      <w:r>
        <w:t xml:space="preserve"> </w:t>
      </w:r>
      <w:r>
        <w:rPr>
          <w:bCs/>
          <w:b/>
        </w:rPr>
        <w:t xml:space="preserve">Baker in Kuwait City</w:t>
      </w:r>
    </w:p>
    <w:p>
      <w:pPr>
        <w:numPr>
          <w:ilvl w:val="0"/>
          <w:numId w:val="1001"/>
        </w:numPr>
        <w:pStyle w:val="Compact"/>
      </w:pPr>
      <w:r>
        <w:t xml:space="preserve">Middle-Income to High-Income Families:Affluent residents seeking healthy, fresh, and organic bread options.</w:t>
      </w:r>
    </w:p>
    <w:p>
      <w:pPr>
        <w:numPr>
          <w:ilvl w:val="0"/>
          <w:numId w:val="1001"/>
        </w:numPr>
        <w:pStyle w:val="Compact"/>
      </w:pPr>
      <w:r>
        <w:rPr>
          <w:bCs/>
          <w:b/>
        </w:rPr>
        <w:t xml:space="preserve">Expatriate Community:</w:t>
      </w:r>
      <w:r>
        <w:t xml:space="preserve"> </w:t>
      </w:r>
      <w:r>
        <w:t xml:space="preserve">A significant portion of the population in</w:t>
      </w:r>
      <w:r>
        <w:t xml:space="preserve"> </w:t>
      </w:r>
      <w:r>
        <w:rPr>
          <w:iCs/>
          <w:i/>
        </w:rPr>
        <w:t xml:space="preserve">Kuwait City</w:t>
      </w:r>
      <w:r>
        <w:t xml:space="preserve">comprises expats from Europe, Asia, and North America who are accustomed to specific types of artisanal baking.</w:t>
      </w:r>
    </w:p>
    <w:bookmarkEnd w:id="22"/>
    <w:bookmarkStart w:id="23" w:name="competitive-advantage"/>
    <w:p>
      <w:pPr>
        <w:pStyle w:val="Heading3"/>
      </w:pPr>
      <w:r>
        <w:t xml:space="preserve">3.2 Competitive Advantage</w:t>
      </w:r>
    </w:p>
    <w:p>
      <w:pPr>
        <w:pStyle w:val="FirstParagraph"/>
      </w:pPr>
      <w:r>
        <w:t xml:space="preserve">The proposed</w:t>
      </w:r>
    </w:p>
    <w:p>
      <w:pPr>
        <w:pStyle w:val="BodyText"/>
      </w:pPr>
      <w:r>
        <w:t xml:space="preserve">Baker will differentiate itself through several key factors:</w:t>
      </w:r>
    </w:p>
    <w:p>
      <w:pPr>
        <w:numPr>
          <w:ilvl w:val="0"/>
          <w:numId w:val="1002"/>
        </w:numPr>
        <w:pStyle w:val="Compact"/>
      </w:pPr>
      <w:r>
        <w:t xml:space="preserve">Authenticity:</w:t>
      </w:r>
    </w:p>
    <w:p>
      <w:pPr>
        <w:numPr>
          <w:ilvl w:val="0"/>
          <w:numId w:val="1003"/>
        </w:numPr>
        <w:pStyle w:val="Compact"/>
      </w:pPr>
      <w:r>
        <w:t xml:space="preserve">Sustainability: Emphasis on zero-waste practices and eco-friendly packaging, aligning with Kuwait's Vision 2035 environmental goals.</w:t>
      </w:r>
    </w:p>
    <w:p>
      <w:pPr>
        <w:numPr>
          <w:ilvl w:val="0"/>
          <w:numId w:val="1003"/>
        </w:numPr>
        <w:pStyle w:val="Compact"/>
      </w:pPr>
      <w:r>
        <w:rPr>
          <w:bCs/>
          <w:b/>
        </w:rPr>
        <w:t xml:space="preserve">Digital Integration:</w:t>
      </w:r>
      <w:r>
        <w:t xml:space="preserve"> </w:t>
      </w:r>
      <w:r>
        <w:t xml:space="preserve">An app-based ordering system for pre-orders and deliveries within</w:t>
      </w:r>
      <w:r>
        <w:t xml:space="preserve"> </w:t>
      </w:r>
      <w:r>
        <w:rPr>
          <w:iCs/>
          <w:i/>
        </w:rPr>
        <w:t xml:space="preserve">Kuwait City,</w:t>
      </w:r>
      <w:r>
        <w:t xml:space="preserve"> </w:t>
      </w:r>
      <w:r>
        <w:t xml:space="preserve">reducing wait times and improving customer experience.</w:t>
      </w:r>
    </w:p>
    <w:bookmarkEnd w:id="23"/>
    <w:bookmarkEnd w:id="24"/>
    <w:bookmarkStart w:id="28" w:name="operational-plan"/>
    <w:p>
      <w:pPr>
        <w:pStyle w:val="Heading2"/>
      </w:pPr>
      <w:r>
        <w:t xml:space="preserve">4. Operational Plan</w:t>
      </w:r>
    </w:p>
    <w:bookmarkStart w:id="25" w:name="location-strategy"/>
    <w:p>
      <w:pPr>
        <w:pStyle w:val="Heading3"/>
      </w:pPr>
      <w:r>
        <w:t xml:space="preserve">4.1 Location Strategy</w:t>
      </w:r>
    </w:p>
    <w:p>
      <w:pPr>
        <w:pStyle w:val="FirstParagraph"/>
      </w:pPr>
      <w:r>
        <w:t xml:space="preserve">The chosen location for the</w:t>
      </w:r>
      <w:r>
        <w:t xml:space="preserve"> </w:t>
      </w:r>
      <w:r>
        <w:rPr>
          <w:bCs/>
          <w:b/>
        </w:rPr>
        <w:t xml:space="preserve">Baker will be situated in the Salmiya or Sharq area of Kuwait City,</w:t>
      </w:r>
    </w:p>
    <w:bookmarkEnd w:id="25"/>
    <w:bookmarkStart w:id="26" w:name="production-process"/>
    <w:p>
      <w:pPr>
        <w:pStyle w:val="Heading3"/>
      </w:pPr>
      <w:r>
        <w:t xml:space="preserve">4.2 Production Process</w:t>
      </w:r>
    </w:p>
    <w:p>
      <w:pPr>
        <w:pStyle w:val="FirstParagraph"/>
      </w:pPr>
      <w:r>
        <w:t xml:space="preserve">The</w:t>
      </w:r>
      <w:r>
        <w:t xml:space="preserve"> </w:t>
      </w:r>
      <w:r>
        <w:rPr>
          <w:bCs/>
          <w:b/>
        </w:rPr>
        <w:t xml:space="preserve">Baker will utilize modern automation technology while retaining hand-crafting elements for premium products.</w:t>
      </w:r>
      <w:r>
        <w:t xml:space="preserve">The production line will be divided into three sections: bread, pastry, and savory items. Quality control measures will include strict adherence to international food safety standards (HACCP) and regular audits by local Kuwaiti health authorities.</w:t>
      </w:r>
    </w:p>
    <w:bookmarkEnd w:id="26"/>
    <w:bookmarkStart w:id="27" w:name="supply-chain-management"/>
    <w:p>
      <w:pPr>
        <w:pStyle w:val="Heading3"/>
      </w:pPr>
      <w:r>
        <w:t xml:space="preserve">4.3 Supply Chain Management</w:t>
      </w:r>
    </w:p>
    <w:p>
      <w:pPr>
        <w:pStyle w:val="FirstParagraph"/>
      </w:pPr>
      <w:r>
        <w:t xml:space="preserve">To ensure consistency, raw materials such as premium wheat flour, butter, chocolate, and fruits will be sourced from certified suppliers in Europe. Local ingredients like dates and honey will be procured directly from farmers in Kuwait to support the local economy and reduce transportation costs.</w:t>
      </w:r>
    </w:p>
    <w:bookmarkEnd w:id="27"/>
    <w:bookmarkEnd w:id="28"/>
    <w:bookmarkStart w:id="32" w:name="financial-projections"/>
    <w:p>
      <w:pPr>
        <w:pStyle w:val="Heading2"/>
      </w:pPr>
      <w:r>
        <w:t xml:space="preserve">5. Financial Projections</w:t>
      </w:r>
    </w:p>
    <w:bookmarkStart w:id="29" w:name="initial-investment"/>
    <w:p>
      <w:pPr>
        <w:pStyle w:val="Heading3"/>
      </w:pPr>
      <w:r>
        <w:t xml:space="preserve">5.1 Initial Investment</w:t>
      </w:r>
    </w:p>
    <w:p>
      <w:pPr>
        <w:pStyle w:val="FirstParagraph"/>
      </w:pPr>
      <w:r>
        <w:t xml:space="preserve">The initial capital expenditure for establishing the</w:t>
      </w:r>
      <w:r>
        <w:t xml:space="preserve"> </w:t>
      </w:r>
      <w:r>
        <w:rPr>
          <w:bCs/>
          <w:b/>
        </w:rPr>
        <w:t xml:space="preserve">Baker in Kuwait City is estimated at $1.5 million USD.</w:t>
      </w:r>
      <w:r>
        <w:t xml:space="preserve">This includes costs for leasehold improvements, industrial ovens and machinery, interior design, marketing launch campaigns, and working capital for the first six months of operations.</w:t>
      </w:r>
    </w:p>
    <w:bookmarkEnd w:id="29"/>
    <w:bookmarkStart w:id="30" w:name="revenue-streams"/>
    <w:p>
      <w:pPr>
        <w:pStyle w:val="Heading3"/>
      </w:pPr>
      <w:r>
        <w:t xml:space="preserve">5.2 Revenue Streams</w:t>
      </w:r>
    </w:p>
    <w:p>
      <w:pPr>
        <w:numPr>
          <w:ilvl w:val="0"/>
          <w:numId w:val="1004"/>
        </w:numPr>
        <w:pStyle w:val="Compact"/>
      </w:pPr>
      <w:r>
        <w:t xml:space="preserve">Retail Sales: Direct sales to consumers in</w:t>
      </w:r>
      <w:r>
        <w:t xml:space="preserve"> </w:t>
      </w:r>
      <w:r>
        <w:rPr>
          <w:iCs/>
          <w:i/>
        </w:rPr>
        <w:t xml:space="preserve">Kuwait City</w:t>
      </w:r>
      <w:r>
        <w:t xml:space="preserve">through the storefront.</w:t>
      </w:r>
    </w:p>
    <w:bookmarkEnd w:id="30"/>
    <w:bookmarkStart w:id="31" w:name="profitability-timeline"/>
    <w:p>
      <w:pPr>
        <w:pStyle w:val="Heading3"/>
      </w:pPr>
      <w:r>
        <w:t xml:space="preserve">5.3 Profitability Timeline</w:t>
      </w:r>
    </w:p>
    <w:p>
      <w:pPr>
        <w:pStyle w:val="FirstParagraph"/>
      </w:pPr>
      <w:r>
        <w:t xml:space="preserve">The project is projected to break even by month eighteen (18) of operation, with a steady increase in net profit margins reaching 20% by the third year. This timeline accounts for the initial marketing push and the gradual build-up of brand loyalty among residents and businesses in</w:t>
      </w:r>
    </w:p>
    <w:p>
      <w:pPr>
        <w:pStyle w:val="BodyText"/>
      </w:pPr>
      <w:r>
        <w:t xml:space="preserve">Kuwait City.</w:t>
      </w:r>
    </w:p>
    <w:bookmarkEnd w:id="31"/>
    <w:bookmarkEnd w:id="32"/>
    <w:bookmarkStart w:id="33" w:name="marketing-strategy"/>
    <w:p>
      <w:pPr>
        <w:pStyle w:val="Heading2"/>
      </w:pPr>
      <w:r>
        <w:t xml:space="preserve">6. Marketing Strategy</w:t>
      </w:r>
    </w:p>
    <w:p>
      <w:pPr>
        <w:pStyle w:val="FirstParagraph"/>
      </w:pPr>
      <w:r>
        <w:t xml:space="preserve">The marketing strategy for the</w:t>
      </w:r>
      <w:r>
        <w:t xml:space="preserve"> </w:t>
      </w:r>
      <w:r>
        <w:rPr>
          <w:bCs/>
          <w:b/>
        </w:rPr>
        <w:t xml:space="preserve">Baker will focus on building a strong community presence in Kuwait City.</w:t>
      </w:r>
      <w:r>
        <w:t xml:space="preserve">Key initiatives include:</w:t>
      </w:r>
    </w:p>
    <w:p>
      <w:pPr>
        <w:numPr>
          <w:ilvl w:val="0"/>
          <w:numId w:val="1005"/>
        </w:numPr>
        <w:pStyle w:val="Compact"/>
      </w:pPr>
      <w:r>
        <w:t xml:space="preserve">Social Media Campaigns: Leveraging Instagram and TikTok to showcase the baking process, behind-the-scenes content, and customer testimonials.</w:t>
      </w:r>
    </w:p>
    <w:p>
      <w:pPr>
        <w:numPr>
          <w:ilvl w:val="0"/>
          <w:numId w:val="1006"/>
        </w:numPr>
        <w:pStyle w:val="Compact"/>
      </w:pPr>
      <w:r>
        <w:t xml:space="preserve">Loyalty Programs: Implementing a digital loyalty card system that rewards frequent customers with discounts and exclusive access to new menu items.</w:t>
      </w:r>
    </w:p>
    <w:bookmarkEnd w:id="33"/>
    <w:bookmarkStart w:id="34" w:name="risk-management"/>
    <w:p>
      <w:pPr>
        <w:pStyle w:val="Heading2"/>
      </w:pPr>
      <w:r>
        <w:t xml:space="preserve">7. Risk Management</w:t>
      </w:r>
    </w:p>
    <w:p>
      <w:pPr>
        <w:pStyle w:val="FirstParagraph"/>
      </w:pPr>
      <w:r>
        <w:t xml:space="preserve">Potential risks associated with the establishment of the</w:t>
      </w:r>
      <w:r>
        <w:t xml:space="preserve"> </w:t>
      </w:r>
      <w:r>
        <w:rPr>
          <w:bCs/>
          <w:b/>
        </w:rPr>
        <w:t xml:space="preserve">Baker in Kuwait City</w:t>
      </w:r>
    </w:p>
    <w:p>
      <w:pPr>
        <w:numPr>
          <w:ilvl w:val="0"/>
          <w:numId w:val="1007"/>
        </w:numPr>
        <w:pStyle w:val="Compact"/>
      </w:pPr>
      <w:r>
        <w:rPr>
          <w:bCs/>
          <w:b/>
        </w:rPr>
        <w:t xml:space="preserve">Supply Chain Disruptions:</w:t>
      </w:r>
      <w:r>
        <w:t xml:space="preserve"> </w:t>
      </w:r>
      <w:r>
        <w:t xml:space="preserve">Maintaining relationships with multiple suppliers to prevent shortages.</w:t>
      </w:r>
    </w:p>
    <w:p>
      <w:pPr>
        <w:numPr>
          <w:ilvl w:val="0"/>
          <w:numId w:val="1008"/>
        </w:numPr>
        <w:pStyle w:val="Compact"/>
      </w:pPr>
      <w:r>
        <w:rPr>
          <w:bCs/>
          <w:b/>
        </w:rPr>
        <w:t xml:space="preserve">Economic Fluctuations:</w:t>
      </w:r>
      <w:r>
        <w:t xml:space="preserve"> </w:t>
      </w:r>
      <w:r>
        <w:t xml:space="preserve">Diversifying the product range to include both premium and affordable options to cater to varying economic conditions.</w:t>
      </w:r>
    </w:p>
    <w:p>
      <w:pPr>
        <w:pStyle w:val="FirstParagraph"/>
      </w:pPr>
      <w:r>
        <w:br/>
      </w:r>
      <w:r>
        <w:t xml:space="preserve">&lt; ul&gt;</w:t>
      </w:r>
    </w:p>
    <w:p>
      <w:pPr>
        <w:pStyle w:val="BodyText"/>
      </w:pPr>
      <w:r>
        <w:rPr>
          <w:bCs/>
          <w:b/>
        </w:rPr>
        <w:t xml:space="preserve">Regulatory Changes:</w:t>
      </w:r>
      <w:r>
        <w:t xml:space="preserve"> </w:t>
      </w:r>
      <w:r>
        <w:t xml:space="preserve">Ongoing engagement with local authorities in Kuwait City to ensure compliance with any new food safety or labor laws.</w:t>
      </w:r>
    </w:p>
    <w:bookmarkEnd w:id="34"/>
    <w:bookmarkStart w:id="35" w:name="conclusion"/>
    <w:p>
      <w:pPr>
        <w:pStyle w:val="Heading2"/>
      </w:pPr>
      <w:r>
        <w:t xml:space="preserve">8. Conclusion</w:t>
      </w:r>
    </w:p>
    <w:p>
      <w:pPr>
        <w:pStyle w:val="FirstParagraph"/>
      </w:pPr>
      <w:r>
        <w:t xml:space="preserve">This Project Report demonstrates the viability and potential success of establishing a premium</w:t>
      </w:r>
      <w:r>
        <w:t xml:space="preserve"> </w:t>
      </w:r>
      <w:r>
        <w:rPr>
          <w:bCs/>
          <w:b/>
        </w:rPr>
        <w:t xml:space="preserve">Baker in Kuwait City, Kuwait.</w:t>
      </w:r>
      <w:r>
        <w:t xml:space="preserve">The combination of strategic location selection, innovative product offerings, and robust operational planning positions the venture for long-term growth. By addressing the evolving tastes of consumers in</w:t>
      </w:r>
      <w:r>
        <w:t xml:space="preserve"> </w:t>
      </w:r>
      <w:r>
        <w:rPr>
          <w:iCs/>
          <w:i/>
        </w:rPr>
        <w:t xml:space="preserve">Kuwait City</w:t>
      </w:r>
      <w:r>
        <w:t xml:space="preserve">and leveraging local cultural nuances alongside international standards, this project aims to become a leading name in the regional baking industry. We recommend proceeding with the next phase of detailed design and regulatory approvals to bring this vision to life.</w:t>
      </w:r>
    </w:p>
    <w:bookmarkEnd w:id="35"/>
    <w:bookmarkStart w:id="36" w:name="recommendations"/>
    <w:p>
      <w:pPr>
        <w:pStyle w:val="Heading2"/>
      </w:pPr>
      <w:r>
        <w:t xml:space="preserve">9. Recommendations</w:t>
      </w:r>
    </w:p>
    <w:p>
      <w:pPr>
        <w:numPr>
          <w:ilvl w:val="0"/>
          <w:numId w:val="1009"/>
        </w:numPr>
        <w:pStyle w:val="Compact"/>
      </w:pPr>
      <w:r>
        <w:t xml:space="preserve">Immediately begin negotiations for lease agreements in Salmiya/Sharq areas of Kuwait City.</w:t>
      </w:r>
    </w:p>
    <w:p>
      <w:pPr>
        <w:pStyle w:val="FirstParagraph"/>
      </w:pPr>
      <w:r>
        <w:t xml:space="preserve">Hire a local legal consultant familiar with Kuwaiti commercial laws to navigate licensing procedures for the Baker.</w:t>
      </w:r>
    </w:p>
    <w:p>
      <w:pPr>
        <w:pStyle w:val="BodyText"/>
      </w:pPr>
      <w:r>
        <w:t xml:space="preserve">Initiate recruitment for head bakers and management staff with experience in international bakery operations.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Baker in Kuwait City</dc:title>
  <dc:creator/>
  <dc:language>en</dc:language>
  <cp:keywords/>
  <dcterms:created xsi:type="dcterms:W3CDTF">2026-07-29T08:49:41Z</dcterms:created>
  <dcterms:modified xsi:type="dcterms:W3CDTF">2026-07-29T08:49:41Z</dcterms:modified>
</cp:coreProperties>
</file>

<file path=docProps/custom.xml><?xml version="1.0" encoding="utf-8"?>
<Properties xmlns="http://schemas.openxmlformats.org/officeDocument/2006/custom-properties" xmlns:vt="http://schemas.openxmlformats.org/officeDocument/2006/docPropsVTypes"/>
</file>