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w:t>
      </w:r>
      <w:r>
        <w:t xml:space="preserve"> </w:t>
      </w:r>
      <w:r>
        <w:t xml:space="preserve">Expansion</w:t>
      </w:r>
      <w:r>
        <w:t xml:space="preserve"> </w:t>
      </w:r>
      <w:r>
        <w:t xml:space="preserve">into</w:t>
      </w:r>
      <w:r>
        <w:t xml:space="preserve"> </w:t>
      </w:r>
      <w:r>
        <w:t xml:space="preserve">Peru</w:t>
      </w:r>
      <w:r>
        <w:t xml:space="preserve"> </w:t>
      </w:r>
      <w:r>
        <w:t xml:space="preserve">Lima</w:t>
      </w:r>
    </w:p>
    <w:bookmarkStart w:id="33" w:name="Xa3fb05eca23740e2aa4ce5bd9705b4822de2814"/>
    <w:p>
      <w:pPr>
        <w:pStyle w:val="Heading1"/>
      </w:pPr>
      <w:r>
        <w:rPr>
          <w:iCs/>
          <w:i/>
          <w:bCs/>
          <w:b/>
        </w:rPr>
        <w:t xml:space="preserve">Baker</w:t>
      </w:r>
      <w:r>
        <w:t xml:space="preserve">: Strategic Market Entry Project Report for</w:t>
      </w:r>
      <w:r>
        <w:t xml:space="preserve"> </w:t>
      </w:r>
      <w:r>
        <w:rPr>
          <w:iCs/>
          <w:i/>
          <w:bCs/>
          <w:b/>
        </w:rPr>
        <w:t xml:space="preserve">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Executive Board</w:t>
      </w:r>
      <w:r>
        <w:br/>
      </w:r>
    </w:p>
    <w:p>
      <w:pPr>
        <w:pStyle w:val="BodyText"/>
      </w:pPr>
      <w:r>
        <w:t xml:space="preserve">: Strategic Planning Department</w:t>
      </w:r>
      <w:r>
        <w:br/>
      </w:r>
    </w:p>
    <w:p>
      <w:pPr>
        <w:pStyle w:val="BodyText"/>
      </w:pPr>
      <w:r>
        <w:t xml:space="preserve">This Project Report outlines the strategic framework, operational requirements, and market analysis for launching the</w:t>
      </w:r>
      <w:r>
        <w:t xml:space="preserve"> </w:t>
      </w:r>
      <w:r>
        <w:rPr>
          <w:iCs/>
          <w:i/>
        </w:rPr>
        <w:t xml:space="preserve">Baker</w:t>
      </w:r>
      <w:r>
        <w:t xml:space="preserve"> </w:t>
      </w:r>
      <w:r>
        <w:t xml:space="preserve">brand in</w:t>
      </w:r>
      <w:r>
        <w:t xml:space="preserve"> </w:t>
      </w:r>
      <w:r>
        <w:rPr>
          <w:bCs/>
          <w:b/>
        </w:rPr>
        <w:t xml:space="preserve">Peru Lima.</w:t>
      </w:r>
      <w:r>
        <w:t xml:space="preserve"> </w:t>
      </w:r>
      <w:r>
        <w:t xml:space="preserve">As consumer trends shift toward artisanal quality and sustainable sourcing, this initiative aims to position</w:t>
      </w:r>
      <w:r>
        <w:t xml:space="preserve"> </w:t>
      </w:r>
      <w:r>
        <w:rPr>
          <w:iCs/>
          <w:i/>
        </w:rPr>
        <w:t xml:space="preserve">Baker</w:t>
      </w:r>
      <w:r>
        <w:t xml:space="preserve"> </w:t>
      </w:r>
      <w:r>
        <w:t xml:space="preserve">as a premium yet accessible bakery destination within one of Latin America’s most dynamic urban centers. The core objective is to leverage the heritage of baking excellence associated with the</w:t>
      </w:r>
      <w:r>
        <w:t xml:space="preserve"> </w:t>
      </w:r>
      <w:r>
        <w:rPr>
          <w:iCs/>
          <w:i/>
        </w:rPr>
        <w:t xml:space="preserve">Baker</w:t>
      </w:r>
      <w:r>
        <w:t xml:space="preserve"> </w:t>
      </w:r>
      <w:r>
        <w:t xml:space="preserve">name while adapting specifically to the culinary preferences and economic landscape of</w:t>
      </w:r>
      <w:r>
        <w:t xml:space="preserve"> </w:t>
      </w:r>
      <w:r>
        <w:rPr>
          <w:bCs/>
          <w:b/>
        </w:rPr>
        <w:t xml:space="preserve">Peru Lima.</w:t>
      </w:r>
    </w:p>
    <w:p>
      <w:pPr>
        <w:pStyle w:val="BodyText"/>
      </w:pPr>
      <w:r>
        <w:t xml:space="preserve">The significance of this Project Report lies in its comprehensive approach to market entry, addressing cultural nuances, supply chain logistics, and competitive positioning. By focusing on the unique demographic of</w:t>
      </w:r>
    </w:p>
    <w:p>
      <w:pPr>
        <w:pStyle w:val="BodyText"/>
      </w:pPr>
      <w:r>
        <w:t xml:space="preserve">Peru Lima, we aim to create a seamless integration for our brand into local communities.</w:t>
      </w:r>
    </w:p>
    <w:bookmarkStart w:id="22" w:name="market-analysis-the-context-of-peru-lima"/>
    <w:p>
      <w:pPr>
        <w:pStyle w:val="Heading2"/>
      </w:pPr>
      <w:r>
        <w:t xml:space="preserve">2. Market Analysis: The Context of Peru Lima</w:t>
      </w:r>
    </w:p>
    <w:p>
      <w:pPr>
        <w:pStyle w:val="FirstParagraph"/>
      </w:pPr>
      <w:r>
        <w:t xml:space="preserve">To successfully implement the</w:t>
      </w:r>
      <w:r>
        <w:t xml:space="preserve"> </w:t>
      </w:r>
      <w:r>
        <w:rPr>
          <w:iCs/>
          <w:i/>
        </w:rPr>
        <w:t xml:space="preserve">Baker</w:t>
      </w:r>
      <w:r>
        <w:t xml:space="preserve"> </w:t>
      </w:r>
      <w:r>
        <w:t xml:space="preserve">project in</w:t>
      </w:r>
      <w:r>
        <w:t xml:space="preserve"> </w:t>
      </w:r>
      <w:r>
        <w:rPr>
          <w:bCs/>
          <w:b/>
        </w:rPr>
        <w:t xml:space="preserve">Peru Lima,</w:t>
      </w:r>
      <w:r>
        <w:t xml:space="preserve"> </w:t>
      </w:r>
      <w:r>
        <w:t xml:space="preserve">it is crucial to understand the local gastronomic culture.</w:t>
      </w:r>
      <w:r>
        <w:t xml:space="preserve"> </w:t>
      </w:r>
      <w:r>
        <w:rPr>
          <w:bCs/>
          <w:b/>
        </w:rPr>
        <w:t xml:space="preserve">Peru Lima</w:t>
      </w:r>
    </w:p>
    <w:bookmarkStart w:id="20" w:name="consumer-behavior-in-peru-lima"/>
    <w:p>
      <w:pPr>
        <w:pStyle w:val="Heading3"/>
      </w:pPr>
      <w:r>
        <w:t xml:space="preserve">2.1 Consumer Behavior in Peru Lima</w:t>
      </w:r>
    </w:p>
    <w:p>
      <w:pPr>
        <w:pStyle w:val="FirstParagraph"/>
      </w:pPr>
      <w:r>
        <w:t xml:space="preserve">Consumers in</w:t>
      </w:r>
    </w:p>
    <w:p>
      <w:pPr>
        <w:pStyle w:val="BodyText"/>
      </w:pPr>
      <w:r>
        <w:t xml:space="preserve">Peru LimaBaker products that incorporate native ingredients such as quinoa, maca, or purple corn into traditional pastry structures. This fusion strategy respects local traditions while offering the novelty of international baking techniques.</w:t>
      </w:r>
    </w:p>
    <w:bookmarkEnd w:id="20"/>
    <w:bookmarkStart w:id="21" w:name="competitive-landscape"/>
    <w:p>
      <w:pPr>
        <w:pStyle w:val="Heading3"/>
      </w:pPr>
      <w:r>
        <w:t xml:space="preserve">2.2 Competitive Landscape</w:t>
      </w:r>
    </w:p>
    <w:p>
      <w:pPr>
        <w:pStyle w:val="FirstParagraph"/>
      </w:pPr>
      <w:r>
        <w:t xml:space="preserve">The bakery sector in</w:t>
      </w:r>
    </w:p>
    <w:p>
      <w:pPr>
        <w:pStyle w:val="BodyText"/>
      </w:pPr>
      <w:r>
        <w:t xml:space="preserve">Peru LimaBaker brand is uniquely positioned to fill this void by offering consistent quality and modern retail experiences.</w:t>
      </w:r>
    </w:p>
    <w:bookmarkEnd w:id="21"/>
    <w:bookmarkEnd w:id="22"/>
    <w:bookmarkStart w:id="23" w:name="X2478191e796146214007143cbc2907418f10137"/>
    <w:p>
      <w:pPr>
        <w:pStyle w:val="Heading2"/>
      </w:pPr>
      <w:r>
        <w:t xml:space="preserve">3. Strategic Objectives of the Baker Project</w:t>
      </w:r>
    </w:p>
    <w:p>
      <w:pPr>
        <w:pStyle w:val="FirstParagraph"/>
      </w:pPr>
      <w:r>
        <w:t xml:space="preserve">The primary goal of this Project Report’s initiative is to establish three flagship stores in key districts of</w:t>
      </w:r>
      <w:r>
        <w:t xml:space="preserve"> </w:t>
      </w:r>
      <w:r>
        <w:rPr>
          <w:bCs/>
          <w:b/>
        </w:rPr>
        <w:t xml:space="preserve">Peru Lima,</w:t>
      </w:r>
    </w:p>
    <w:p>
      <w:pPr>
        <w:numPr>
          <w:ilvl w:val="0"/>
          <w:numId w:val="1001"/>
        </w:numPr>
        <w:pStyle w:val="Compact"/>
      </w:pPr>
      <w:r>
        <w:t xml:space="preserve">Building a localized supply chain that sources 60% of raw ingredients locally by year two.</w:t>
      </w:r>
    </w:p>
    <w:p>
      <w:pPr>
        <w:numPr>
          <w:ilvl w:val="0"/>
          <w:numId w:val="1001"/>
        </w:numPr>
        <w:pStyle w:val="Compact"/>
      </w:pPr>
      <w:r>
        <w:t xml:space="preserve">Achieving brand recognition among 40% of the target demographic in</w:t>
      </w:r>
      <w:r>
        <w:t xml:space="preserve"> </w:t>
      </w:r>
      <w:r>
        <w:rPr>
          <w:bCs/>
          <w:b/>
        </w:rPr>
        <w:t xml:space="preserve">Peru Lima</w:t>
      </w:r>
    </w:p>
    <w:p>
      <w:pPr>
        <w:numPr>
          <w:ilvl w:val="0"/>
          <w:numId w:val="1001"/>
        </w:numPr>
        <w:pStyle w:val="Compact"/>
      </w:pPr>
      <w:r>
        <w:t xml:space="preserve">Maintaining a customer satisfaction rating above 4.5/5 stars across all touchpoints.</w:t>
      </w:r>
    </w:p>
    <w:p>
      <w:pPr>
        <w:pStyle w:val="FirstParagraph"/>
      </w:pPr>
      <w:r>
        <w:t xml:space="preserve">The term "</w:t>
      </w:r>
      <w:r>
        <w:rPr>
          <w:iCs/>
          <w:i/>
        </w:rPr>
        <w:t xml:space="preserve">Baker</w:t>
      </w:r>
      <w:r>
        <w:t xml:space="preserve">" represents not just a product provider but a community hub where the art of baking is celebrated, making it central to our marketing narrative in</w:t>
      </w:r>
    </w:p>
    <w:p>
      <w:pPr>
        <w:pStyle w:val="BodyText"/>
      </w:pPr>
      <w:r>
        <w:t xml:space="preserve">Peru Lima.</w:t>
      </w:r>
    </w:p>
    <w:bookmarkEnd w:id="23"/>
    <w:bookmarkStart w:id="27" w:name="operational-plan-for-peru-lima"/>
    <w:p>
      <w:pPr>
        <w:pStyle w:val="Heading2"/>
      </w:pPr>
      <w:r>
        <w:t xml:space="preserve">4. Operational Plan for Peru Lima</w:t>
      </w:r>
    </w:p>
    <w:bookmarkStart w:id="24" w:name="location-strategy"/>
    <w:p>
      <w:pPr>
        <w:pStyle w:val="Heading3"/>
      </w:pPr>
      <w:r>
        <w:t xml:space="preserve">4.1 Location Strategy</w:t>
      </w:r>
    </w:p>
    <w:p>
      <w:pPr>
        <w:pStyle w:val="FirstParagraph"/>
      </w:pPr>
      <w:r>
        <w:t xml:space="preserve">Selecting the right locations in</w:t>
      </w:r>
    </w:p>
    <w:p>
      <w:pPr>
        <w:pStyle w:val="BodyText"/>
      </w:pPr>
      <w:r>
        <w:t xml:space="preserve">Peru LimaBaker brand identity.</w:t>
      </w:r>
    </w:p>
    <w:bookmarkEnd w:id="24"/>
    <w:bookmarkStart w:id="25" w:name="supply-chain-and-sourcing"/>
    <w:p>
      <w:pPr>
        <w:pStyle w:val="Heading3"/>
      </w:pPr>
      <w:r>
        <w:t xml:space="preserve">4.2 Supply Chain and Sourcing</w:t>
      </w:r>
    </w:p>
    <w:p>
      <w:pPr>
        <w:pStyle w:val="FirstParagraph"/>
      </w:pPr>
      <w:r>
        <w:t xml:space="preserve">To ensure freshness and support the local economy—a key value proposition in</w:t>
      </w:r>
      <w:r>
        <w:t xml:space="preserve"> </w:t>
      </w:r>
      <w:r>
        <w:rPr>
          <w:bCs/>
          <w:b/>
        </w:rPr>
        <w:t xml:space="preserve">Peru Lima</w:t>
      </w:r>
    </w:p>
    <w:bookmarkEnd w:id="25"/>
    <w:bookmarkStart w:id="26" w:name="staffing-and-training"/>
    <w:p>
      <w:pPr>
        <w:pStyle w:val="Heading3"/>
      </w:pPr>
      <w:r>
        <w:t xml:space="preserve">4.3 Staffing and Training</w:t>
      </w:r>
    </w:p>
    <w:p>
      <w:pPr>
        <w:pStyle w:val="FirstParagraph"/>
      </w:pPr>
      <w:r>
        <w:t xml:space="preserve">Hiring local talent is essential for cultural integration. The</w:t>
      </w:r>
      <w:r>
        <w:t xml:space="preserve"> </w:t>
      </w:r>
      <w:r>
        <w:rPr>
          <w:iCs/>
          <w:i/>
        </w:rPr>
        <w:t xml:space="preserve">Baker</w:t>
      </w:r>
      <w:r>
        <w:t xml:space="preserve"> </w:t>
      </w:r>
      <w:r>
        <w:t xml:space="preserve">team will undergo rigorous training programs focusing on technical baking skills, customer service excellence, and hygiene standards. Emphasizing the role of the "</w:t>
      </w:r>
    </w:p>
    <w:p>
      <w:pPr>
        <w:pStyle w:val="BodyText"/>
      </w:pPr>
      <w:r>
        <w:t xml:space="preserve">Baker" as a craftsman helps elevate the perceived value of our products in the eyes of customers in</w:t>
      </w:r>
    </w:p>
    <w:p>
      <w:pPr>
        <w:pStyle w:val="BodyText"/>
      </w:pPr>
      <w:r>
        <w:t xml:space="preserve">Peru Lima.</w:t>
      </w:r>
    </w:p>
    <w:bookmarkEnd w:id="26"/>
    <w:bookmarkEnd w:id="27"/>
    <w:bookmarkStart w:id="30" w:name="marketing-and-brand-positioning"/>
    <w:p>
      <w:pPr>
        <w:pStyle w:val="Heading2"/>
      </w:pPr>
      <w:r>
        <w:t xml:space="preserve">5. Marketing and Brand Positioning</w:t>
      </w:r>
    </w:p>
    <w:p>
      <w:pPr>
        <w:pStyle w:val="FirstParagraph"/>
      </w:pPr>
      <w:r>
        <w:t xml:space="preserve">The marketing strategy for</w:t>
      </w:r>
      <w:r>
        <w:t xml:space="preserve"> </w:t>
      </w:r>
      <w:r>
        <w:rPr>
          <w:iCs/>
          <w:i/>
        </w:rPr>
        <w:t xml:space="preserve">Baker</w:t>
      </w:r>
      <w:r>
        <w:t xml:space="preserve"> </w:t>
      </w:r>
      <w:r>
        <w:t xml:space="preserve">in</w:t>
      </w:r>
      <w:r>
        <w:t xml:space="preserve"> </w:t>
      </w:r>
      <w:r>
        <w:rPr>
          <w:bCs/>
          <w:b/>
        </w:rPr>
        <w:t xml:space="preserve">Peru LimaPeru Lima,</w:t>
      </w:r>
    </w:p>
    <w:bookmarkStart w:id="28" w:name="localized-campaigns"/>
    <w:p>
      <w:pPr>
        <w:pStyle w:val="Heading3"/>
      </w:pPr>
      <w:r>
        <w:t xml:space="preserve">5.1 Localized Campaigns</w:t>
      </w:r>
    </w:p>
    <w:p>
      <w:pPr>
        <w:pStyle w:val="FirstParagraph"/>
      </w:pPr>
      <w:r>
        <w:t xml:space="preserve">Campaigns will highlight fusion products, such as "Choclo Pan" (Corn Bread) or "Queso Helado Croissants," appealing to national pride while introducing international baking methods. The messaging will consistently reinforce the trust and quality associated with the</w:t>
      </w:r>
      <w:r>
        <w:t xml:space="preserve"> </w:t>
      </w:r>
      <w:r>
        <w:rPr>
          <w:iCs/>
          <w:i/>
        </w:rPr>
        <w:t xml:space="preserve">Baker</w:t>
      </w:r>
      <w:r>
        <w:t xml:space="preserve"> </w:t>
      </w:r>
      <w:r>
        <w:t xml:space="preserve">name.</w:t>
      </w:r>
    </w:p>
    <w:bookmarkEnd w:id="28"/>
    <w:bookmarkStart w:id="29" w:name="community-engagement"/>
    <w:p>
      <w:pPr>
        <w:pStyle w:val="Heading3"/>
      </w:pPr>
      <w:r>
        <w:t xml:space="preserve">5.2 Community Engagement</w:t>
      </w:r>
    </w:p>
    <w:p>
      <w:pPr>
        <w:pStyle w:val="FirstParagraph"/>
      </w:pPr>
      <w:r>
        <w:t xml:space="preserve">Hosting baking workshops in</w:t>
      </w:r>
    </w:p>
    <w:p>
      <w:pPr>
        <w:pStyle w:val="BodyText"/>
      </w:pPr>
      <w:r>
        <w:t xml:space="preserve">Peru LimaBaker's position as a thought leader in the bakery sector.</w:t>
      </w:r>
    </w:p>
    <w:bookmarkEnd w:id="29"/>
    <w:bookmarkEnd w:id="30"/>
    <w:bookmarkStart w:id="31" w:name="X21ac6d95a14485c2c609f33b6be95776b8bc623"/>
    <w:p>
      <w:pPr>
        <w:pStyle w:val="Heading2"/>
      </w:pPr>
      <w:r>
        <w:t xml:space="preserve">6. Financial Projections and Risk Management</w:t>
      </w:r>
    </w:p>
    <w:p>
      <w:pPr>
        <w:pStyle w:val="FirstParagraph"/>
      </w:pPr>
      <w:r>
        <w:t xml:space="preserve">The financial model for this Project Report anticipates initial capital expenditure for leasehold improvements, equipment procurement, and staffing. Break-even is projected within 18 months per location.</w:t>
      </w:r>
    </w:p>
    <w:p>
      <w:pPr>
        <w:numPr>
          <w:ilvl w:val="0"/>
          <w:numId w:val="1002"/>
        </w:numPr>
        <w:pStyle w:val="Compact"/>
      </w:pPr>
      <w:r>
        <w:t xml:space="preserve">Risk Mitigation: Currency fluctuation risks between the US Dollar and Peruvian Sol are managed through forward contracts and local currency revenue streams.</w:t>
      </w:r>
    </w:p>
    <w:p>
      <w:pPr>
        <w:numPr>
          <w:ilvl w:val="0"/>
          <w:numId w:val="1002"/>
        </w:numPr>
        <w:pStyle w:val="Compact"/>
      </w:pPr>
      <w:r>
        <w:t xml:space="preserve">Supply Chain Risks: Diversified supplier bases for critical ingredients ensure continuity even in times of agricultural disruption.</w:t>
      </w:r>
    </w:p>
    <w:bookmarkEnd w:id="31"/>
    <w:bookmarkStart w:id="32" w:name="conclusion"/>
    <w:p>
      <w:pPr>
        <w:pStyle w:val="Heading2"/>
      </w:pPr>
      <w:r>
        <w:t xml:space="preserve">7. Conclusion</w:t>
      </w:r>
    </w:p>
    <w:p>
      <w:pPr>
        <w:pStyle w:val="FirstParagraph"/>
      </w:pPr>
      <w:r>
        <w:t xml:space="preserve">This Project Report concludes that the introduction of the</w:t>
      </w:r>
      <w:r>
        <w:t xml:space="preserve"> </w:t>
      </w:r>
      <w:r>
        <w:rPr>
          <w:iCs/>
          <w:i/>
        </w:rPr>
        <w:t xml:space="preserve">Baker</w:t>
      </w:r>
      <w:r>
        <w:t xml:space="preserve"> </w:t>
      </w:r>
      <w:r>
        <w:t xml:space="preserve">brand into</w:t>
      </w:r>
    </w:p>
    <w:p>
      <w:pPr>
        <w:pStyle w:val="BodyText"/>
      </w:pPr>
      <w:r>
        <w:t xml:space="preserve">Peru LimaPeru LimaBaker brand will establish itself as a beloved staple in</w:t>
      </w:r>
    </w:p>
    <w:p>
      <w:pPr>
        <w:pStyle w:val="BodyText"/>
      </w:pPr>
      <w:r>
        <w:t xml:space="preserve">Peru Lima.</w:t>
      </w:r>
    </w:p>
    <w:p>
      <w:pPr>
        <w:pStyle w:val="BodyText"/>
      </w:pPr>
      <w:r>
        <w:t xml:space="preserve">We recommend immediate approval of Phase 1 funding to commence site selection and legal registration processes in</w:t>
      </w:r>
      <w:r>
        <w:t xml:space="preserve"> </w:t>
      </w:r>
      <w:r>
        <w:rPr>
          <w:bCs/>
          <w:b/>
        </w:rPr>
        <w:t xml:space="preserve">Peru Lima,</w:t>
      </w:r>
    </w:p>
    <w:p>
      <w:pPr>
        <w:pStyle w:val="BodyText"/>
      </w:pPr>
      <w:r>
        <w:rPr>
          <w:iCs/>
          <w:i/>
        </w:rPr>
        <w:t xml:space="preserve">End of Document | Confidential Project Report on Baker in Peru Lima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 Expansion into Peru Lima</dc:title>
  <dc:creator/>
  <dc:language>en</dc:language>
  <cp:keywords/>
  <dcterms:created xsi:type="dcterms:W3CDTF">2026-07-29T12:50:03Z</dcterms:created>
  <dcterms:modified xsi:type="dcterms:W3CDTF">2026-07-29T12:50:03Z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