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Project</w:t>
      </w:r>
      <w:r>
        <w:t xml:space="preserve"> </w:t>
      </w:r>
      <w:r>
        <w:t xml:space="preserve">Report:</w:t>
      </w:r>
      <w:r>
        <w:t xml:space="preserve"> </w:t>
      </w:r>
      <w:r>
        <w:t xml:space="preserve">South</w:t>
      </w:r>
      <w:r>
        <w:t xml:space="preserve"> </w:t>
      </w:r>
      <w:r>
        <w:t xml:space="preserve">Africa</w:t>
      </w:r>
      <w:r>
        <w:t xml:space="preserve"> </w:t>
      </w:r>
      <w:r>
        <w:t xml:space="preserve">Johannesburg</w:t>
      </w:r>
    </w:p>
    <w:bookmarkStart w:id="29" w:name="X9b1971347dce9ea1c6f491741af97f70b7a1d0a"/>
    <w:p>
      <w:pPr>
        <w:pStyle w:val="Heading1"/>
      </w:pPr>
      <w:r>
        <w:t xml:space="preserve">Strategic Project Report: Establishing a Baker Enterprise in South Africa Johannesburg</w:t>
      </w:r>
    </w:p>
    <w:p>
      <w:pPr>
        <w:pStyle w:val="FirstParagraph"/>
      </w:pPr>
      <w:r>
        <w:rPr>
          <w:bCs/>
          <w:b/>
        </w:rPr>
        <w:t xml:space="preserve">Date:</w:t>
      </w:r>
      <w:r>
        <w:br/>
      </w:r>
      <w:r>
        <w:t xml:space="preserve">October 26, 2023</w:t>
      </w:r>
      <w:r>
        <w:br/>
      </w:r>
      <w:r>
        <w:rPr>
          <w:bCs/>
          <w:b/>
        </w:rPr>
        <w:t xml:space="preserve">To:</w:t>
      </w:r>
      <w:r>
        <w:br/>
      </w:r>
      <w:r>
        <w:t xml:space="preserve">Stakeholders and Investors</w:t>
      </w:r>
      <w:r>
        <w:br/>
      </w:r>
      <w:r>
        <w:rPr>
          <w:bCs/>
          <w:b/>
        </w:rPr>
        <w:t xml:space="preserve">Subject:</w:t>
      </w:r>
      <w:r>
        <w:br/>
      </w:r>
      <w:r>
        <w:t xml:space="preserve">Comprehensive Analysis for the Implementation of a Baker Business Model in South Africa Johannesburg</w:t>
      </w:r>
    </w:p>
    <w:bookmarkStart w:id="20" w:name="executive-summary"/>
    <w:p>
      <w:pPr>
        <w:pStyle w:val="Heading2"/>
      </w:pPr>
      <w:r>
        <w:t xml:space="preserve">1. Executive Summary</w:t>
      </w:r>
    </w:p>
    <w:p>
      <w:pPr>
        <w:pStyle w:val="FirstParagraph"/>
      </w:pPr>
      <w:r>
        <w:t xml:space="preserve">This document serves as a comprehensive Project Report detailing the strategic planning, operational requirements, and market analysis necessary to successfully launch and sustain a baker enterprise. The primary focus is situated within the vibrant economic hub of South Africa Johannesburg. By leveraging local agricultural resources while adhering to international quality standards, this project aims to address the growing demand for fresh, artisanal baked goods in one of Africa’s most dynamic cities.</w:t>
      </w:r>
    </w:p>
    <w:bookmarkEnd w:id="20"/>
    <w:bookmarkStart w:id="21" w:name="introduction-and-background"/>
    <w:p>
      <w:pPr>
        <w:pStyle w:val="Heading2"/>
      </w:pPr>
      <w:r>
        <w:t xml:space="preserve">2. Introduction and Background</w:t>
      </w:r>
    </w:p>
    <w:p>
      <w:pPr>
        <w:pStyle w:val="FirstParagraph"/>
      </w:pPr>
      <w:r>
        <w:t xml:space="preserve">The culinary landscape of South Africa Johannesburg is diverse and rapidly evolving. As a metropolitan hub with a population exceeding 11 million people, the region offers an unparalleled opportunity for food industry entrepreneurs. The concept of the Baker extends beyond simple bread production; it encompasses artisanal pastries, health-conscious alternatives, and culturally relevant baked items that reflect the multicultural fabric of Johannesburg.</w:t>
      </w:r>
    </w:p>
    <w:p>
      <w:pPr>
        <w:pStyle w:val="BodyText"/>
      </w:pPr>
      <w:r>
        <w:t xml:space="preserve">This Project Report outlines the roadmap for establishing a brand that is synonymous with quality, community engagement, and economic empowerment within South Africa Johannesburg. The initiative aligns with national goals for food security and local job creation, making it a viable investment for stakeholders interested in sustainable business growth.</w:t>
      </w:r>
    </w:p>
    <w:bookmarkEnd w:id="21"/>
    <w:bookmarkStart w:id="22" w:name="market-analysis"/>
    <w:p>
      <w:pPr>
        <w:pStyle w:val="Heading2"/>
      </w:pPr>
      <w:r>
        <w:t xml:space="preserve">3. Market Analysis</w:t>
      </w:r>
    </w:p>
    <w:p>
      <w:pPr>
        <w:pStyle w:val="FirstParagraph"/>
      </w:pPr>
      <w:r>
        <w:rPr>
          <w:bCs/>
          <w:b/>
        </w:rPr>
        <w:t xml:space="preserve">A. Consumer Demand in South Africa Johannesburg</w:t>
      </w:r>
      <w:r>
        <w:br/>
      </w:r>
      <w:r>
        <w:t xml:space="preserve">The consumer base in South Africa Johannesburg is characterized by a rising middle class with increasing disposable income. There is a pronounced shift towards premium, healthy, and ethically sourced food products. Consumers are increasingly aware of ingredient quality, preferring bakeries that utilize locally sourced wheat and sustainable packaging.</w:t>
      </w:r>
    </w:p>
    <w:p>
      <w:pPr>
        <w:pStyle w:val="BodyText"/>
      </w:pPr>
      <w:r>
        <w:rPr>
          <w:bCs/>
          <w:b/>
        </w:rPr>
        <w:t xml:space="preserve">B. Competitive Landscape</w:t>
      </w:r>
      <w:r>
        <w:br/>
      </w:r>
      <w:r>
        <w:t xml:space="preserve">The market in South Africa Johannesburg is saturated with both international chains and local independent bakeries. However, there is a gap in the mid-to-high-end artisanal segment that focuses on fusion flavors—combining traditional European baking techniques with South African ingredients such as marula, rooibos, and indigenous grains like sorghum and millet.</w:t>
      </w:r>
    </w:p>
    <w:p>
      <w:pPr>
        <w:pStyle w:val="BodyText"/>
      </w:pPr>
      <w:r>
        <w:rPr>
          <w:bCs/>
          <w:b/>
        </w:rPr>
        <w:t xml:space="preserve">C. Target Audience</w:t>
      </w:r>
      <w:r>
        <w:br/>
      </w:r>
      <w:r>
        <w:t xml:space="preserve">The primary targets include young professionals in the Central Business District (CBD), families in suburban areas like Sandton and Rosebank, and tourists seeking authentic local tastes. Secondary markets include corporate catering for offices throughout Johannesburg.</w:t>
      </w:r>
    </w:p>
    <w:bookmarkEnd w:id="22"/>
    <w:bookmarkStart w:id="23" w:name="operational-strategy"/>
    <w:p>
      <w:pPr>
        <w:pStyle w:val="Heading2"/>
      </w:pPr>
      <w:r>
        <w:t xml:space="preserve">4. Operational Strategy</w:t>
      </w:r>
    </w:p>
    <w:p>
      <w:pPr>
        <w:pStyle w:val="FirstParagraph"/>
      </w:pPr>
      <w:r>
        <w:rPr>
          <w:bCs/>
          <w:b/>
        </w:rPr>
        <w:t xml:space="preserve">A. Sourcing and Supply Chain</w:t>
      </w:r>
      <w:r>
        <w:br/>
      </w:r>
      <w:r>
        <w:t xml:space="preserve">To ensure consistency in the Baker’s output, strong relationships with local farmers in Gauteng province are essential. Securing contracts for high-protein wheat, dairy from free-range farms, and organic fruits will not only lower transportation costs but also appeal to health-conscious consumers in South Africa Johannesburg.</w:t>
      </w:r>
    </w:p>
    <w:p>
      <w:pPr>
        <w:pStyle w:val="BodyText"/>
      </w:pPr>
      <w:r>
        <w:rPr>
          <w:bCs/>
          <w:b/>
        </w:rPr>
        <w:t xml:space="preserve">B. Facility and Equipment</w:t>
      </w:r>
      <w:r>
        <w:br/>
      </w:r>
      <w:r>
        <w:t xml:space="preserve">The proposed facility will be a hybrid model: a central kitchen for bulk production of breads and buns, coupled with a retail storefront or kiosk for high-margin items like croissants and cakes. In South Africa Johannesburg, energy efficiency is critical due to power reliability challenges; therefore, investment in gas ovens and solar backup systems is recommended.</w:t>
      </w:r>
    </w:p>
    <w:p>
      <w:pPr>
        <w:pStyle w:val="BodyText"/>
      </w:pPr>
      <w:r>
        <w:rPr>
          <w:bCs/>
          <w:b/>
        </w:rPr>
        <w:t xml:space="preserve">C. Staffing</w:t>
      </w:r>
      <w:r>
        <w:br/>
      </w:r>
      <w:r>
        <w:t xml:space="preserve">The Baker team will comprise head bakers with specialized training, production assistants, and customer service staff. Emphasis will be placed on skills development programs to uplift local talent, contributing to the social mission of the project in South Africa Johannesburg.</w:t>
      </w:r>
    </w:p>
    <w:bookmarkEnd w:id="23"/>
    <w:bookmarkStart w:id="24" w:name="product-line"/>
    <w:p>
      <w:pPr>
        <w:pStyle w:val="Heading2"/>
      </w:pPr>
      <w:r>
        <w:t xml:space="preserve">5. Product Line</w:t>
      </w:r>
    </w:p>
    <w:p>
      <w:pPr>
        <w:pStyle w:val="FirstParagraph"/>
      </w:pPr>
      <w:r>
        <w:t xml:space="preserve">The menu will be curated to reflect both global trends and local preferences:</w:t>
      </w:r>
    </w:p>
    <w:p>
      <w:pPr>
        <w:numPr>
          <w:ilvl w:val="0"/>
          <w:numId w:val="1001"/>
        </w:numPr>
        <w:pStyle w:val="Compact"/>
      </w:pPr>
      <w:r>
        <w:rPr>
          <w:bCs/>
          <w:b/>
        </w:rPr>
        <w:t xml:space="preserve">Sourdough &amp; Artisan Breads:</w:t>
      </w:r>
      <w:r>
        <w:br/>
      </w:r>
      <w:r>
        <w:t xml:space="preserve">High-quality sourdough loaves, baguettes, and whole-grain options.</w:t>
      </w:r>
    </w:p>
    <w:p>
      <w:pPr>
        <w:numPr>
          <w:ilvl w:val="0"/>
          <w:numId w:val="1001"/>
        </w:numPr>
        <w:pStyle w:val="Compact"/>
      </w:pPr>
      <w:r>
        <w:rPr>
          <w:bCs/>
          <w:b/>
        </w:rPr>
        <w:t xml:space="preserve">Pastries:</w:t>
      </w:r>
      <w:r>
        <w:br/>
      </w:r>
      <w:r>
        <w:t xml:space="preserve">Croissants, danishes, and muffins made with premium butter and fresh produce.</w:t>
      </w:r>
    </w:p>
    <w:p>
      <w:pPr>
        <w:numPr>
          <w:ilvl w:val="0"/>
          <w:numId w:val="1001"/>
        </w:numPr>
        <w:pStyle w:val="Compact"/>
      </w:pPr>
      <w:r>
        <w:rPr>
          <w:bCs/>
          <w:b/>
        </w:rPr>
        <w:t xml:space="preserve">Fusion Specialties:</w:t>
      </w:r>
      <w:r>
        <w:br/>
      </w:r>
      <w:r>
        <w:t xml:space="preserve">Unique items such as rooibos tea cakes or marula-filled tarts to distinguish the brand in the competitive South Africa Johannesburg market.</w:t>
      </w:r>
    </w:p>
    <w:p>
      <w:pPr>
        <w:numPr>
          <w:ilvl w:val="0"/>
          <w:numId w:val="1001"/>
        </w:numPr>
        <w:pStyle w:val="Compact"/>
      </w:pPr>
      <w:r>
        <w:rPr>
          <w:bCs/>
          <w:b/>
        </w:rPr>
        <w:t xml:space="preserve">Vegan &amp; Gluten-Free Options:</w:t>
      </w:r>
      <w:r>
        <w:br/>
      </w:r>
      <w:r>
        <w:t xml:space="preserve">Catering to dietary restrictions and lifestyle choices prevalent among urban consumers.</w:t>
      </w:r>
    </w:p>
    <w:bookmarkEnd w:id="24"/>
    <w:bookmarkStart w:id="25" w:name="marketing-and-sales-strategy"/>
    <w:p>
      <w:pPr>
        <w:pStyle w:val="Heading2"/>
      </w:pPr>
      <w:r>
        <w:t xml:space="preserve">6. Marketing and Sales Strategy</w:t>
      </w:r>
    </w:p>
    <w:p>
      <w:pPr>
        <w:pStyle w:val="FirstParagraph"/>
      </w:pPr>
      <w:r>
        <w:rPr>
          <w:bCs/>
          <w:b/>
        </w:rPr>
        <w:t xml:space="preserve">A. Digital Presence</w:t>
      </w:r>
      <w:r>
        <w:br/>
      </w:r>
      <w:r>
        <w:t xml:space="preserve">In South Africa Johannesburg, digital connectivity is high. A robust social media strategy featuring Instagram and TikTok will showcase the baking process, emphasizing the artisanal nature of the Baker’s craft.</w:t>
      </w:r>
    </w:p>
    <w:p>
      <w:pPr>
        <w:pStyle w:val="BodyText"/>
      </w:pPr>
      <w:r>
        <w:rPr>
          <w:bCs/>
          <w:b/>
        </w:rPr>
        <w:t xml:space="preserve">B. Community Engagement</w:t>
      </w:r>
      <w:r>
        <w:br/>
      </w:r>
      <w:r>
        <w:t xml:space="preserve">Hosting baking workshops and participating in local farmers' markets in areas like Maboneng or Neighbourgoods Market will build brand loyalty. Positioning the business as a community hub is crucial for long-term success.</w:t>
      </w:r>
    </w:p>
    <w:p>
      <w:pPr>
        <w:pStyle w:val="BodyText"/>
      </w:pPr>
      <w:r>
        <w:rPr>
          <w:bCs/>
          <w:b/>
        </w:rPr>
        <w:t xml:space="preserve">C. B2B Partnerships</w:t>
      </w:r>
      <w:r>
        <w:br/>
      </w:r>
      <w:r>
        <w:t xml:space="preserve">Collaborating with cafes, restaurants, and hotels across South Africa Johannesburg to supply fresh baked goods daily will provide a steady revenue stream alongside direct-to-consumer sales.</w:t>
      </w:r>
    </w:p>
    <w:bookmarkEnd w:id="25"/>
    <w:bookmarkStart w:id="26" w:name="financial-overview"/>
    <w:p>
      <w:pPr>
        <w:pStyle w:val="Heading2"/>
      </w:pPr>
      <w:r>
        <w:t xml:space="preserve">7. Financial Overview</w:t>
      </w:r>
    </w:p>
    <w:p>
      <w:pPr>
        <w:pStyle w:val="FirstParagraph"/>
      </w:pPr>
      <w:r>
        <w:rPr>
          <w:bCs/>
          <w:b/>
        </w:rPr>
        <w:t xml:space="preserve">A. Initial Capital Requirements</w:t>
      </w:r>
      <w:r>
        <w:br/>
      </w:r>
      <w:r>
        <w:t xml:space="preserve">Funds are required for lease deposits, equipment procurement (industrial mixers, deck ovens), initial inventory, and marketing launch costs in South Africa Johannesburg.</w:t>
      </w:r>
    </w:p>
    <w:p>
      <w:pPr>
        <w:pStyle w:val="BodyText"/>
      </w:pPr>
      <w:r>
        <w:rPr>
          <w:bCs/>
          <w:b/>
        </w:rPr>
        <w:t xml:space="preserve">B. Revenue Projections</w:t>
      </w:r>
      <w:r>
        <w:br/>
      </w:r>
      <w:r>
        <w:t xml:space="preserve">Based on market research in the region, break-even is anticipated within 18 months. Profit margins are expected to be healthy due to the premium positioning of the brand and efficient supply chain management.</w:t>
      </w:r>
    </w:p>
    <w:bookmarkEnd w:id="26"/>
    <w:bookmarkStart w:id="27" w:name="risk-management"/>
    <w:p>
      <w:pPr>
        <w:pStyle w:val="Heading2"/>
      </w:pPr>
      <w:r>
        <w:t xml:space="preserve">8. Risk Management</w:t>
      </w:r>
    </w:p>
    <w:p>
      <w:pPr>
        <w:numPr>
          <w:ilvl w:val="0"/>
          <w:numId w:val="1002"/>
        </w:numPr>
        <w:pStyle w:val="Compact"/>
      </w:pPr>
      <w:r>
        <w:rPr>
          <w:bCs/>
          <w:b/>
        </w:rPr>
        <w:t xml:space="preserve">Economic Fluctuations:</w:t>
      </w:r>
      <w:r>
        <w:br/>
      </w:r>
      <w:r>
        <w:t xml:space="preserve">Diversifying product lines to include affordable staples alongside luxury items helps mitigate economic downturns in South Africa Johannesburg.</w:t>
      </w:r>
    </w:p>
    <w:p>
      <w:pPr>
        <w:numPr>
          <w:ilvl w:val="0"/>
          <w:numId w:val="1002"/>
        </w:numPr>
        <w:pStyle w:val="Compact"/>
      </w:pPr>
      <w:r>
        <w:rPr>
          <w:bCs/>
          <w:b/>
        </w:rPr>
        <w:t xml:space="preserve">Supply Chain Disruptions:</w:t>
      </w:r>
      <w:r>
        <w:br/>
      </w:r>
      <w:r>
        <w:t xml:space="preserve">Maintaining relationships with multiple suppliers prevents reliance on a single source for critical ingredients.</w:t>
      </w:r>
    </w:p>
    <w:p>
      <w:pPr>
        <w:numPr>
          <w:ilvl w:val="0"/>
          <w:numId w:val="1002"/>
        </w:numPr>
        <w:pStyle w:val="Compact"/>
      </w:pPr>
      <w:r>
        <w:rPr>
          <w:bCs/>
          <w:b/>
        </w:rPr>
        <w:t xml:space="preserve">Regulatory Compliance:</w:t>
      </w:r>
      <w:r>
        <w:br/>
      </w:r>
      <w:r>
        <w:t xml:space="preserve">Strict adherence to health and safety regulations enforced by the City of Johannesburg is non-negotiable.</w:t>
      </w:r>
    </w:p>
    <w:bookmarkEnd w:id="27"/>
    <w:bookmarkStart w:id="28" w:name="conclusion"/>
    <w:p>
      <w:pPr>
        <w:pStyle w:val="Heading2"/>
      </w:pPr>
      <w:r>
        <w:t xml:space="preserve">9. Conclusion</w:t>
      </w:r>
    </w:p>
    <w:p>
      <w:pPr>
        <w:pStyle w:val="FirstParagraph"/>
      </w:pPr>
      <w:r>
        <w:t xml:space="preserve">The establishment of this Baker enterprise in South Africa Johannesburg represents a timely and strategic opportunity. By combining high-quality products with strong community values and efficient operations, the project is poised to capture significant market share. The unique position of Johannesburg as an economic powerhouse in Africa provides a fertile ground for growth.</w:t>
      </w:r>
    </w:p>
    <w:p>
      <w:pPr>
        <w:pStyle w:val="BodyText"/>
      </w:pPr>
      <w:r>
        <w:t xml:space="preserve">This Project Report confirms that the venture is not only commercially viable but also socially impactful. We recommend proceeding with the feasibility study phase immediately to secure location and finalize supplier contracts in South Africa Johannesburg.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Project Report: South Africa Johannesburg</dc:title>
  <dc:creator/>
  <dc:language>en</dc:language>
  <cp:keywords/>
  <dcterms:created xsi:type="dcterms:W3CDTF">2026-07-29T21:11:22Z</dcterms:created>
  <dcterms:modified xsi:type="dcterms:W3CDTF">2026-07-29T21:11:22Z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