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Traditional</w:t>
      </w:r>
      <w:r>
        <w:t xml:space="preserve"> </w:t>
      </w:r>
      <w:r>
        <w:t xml:space="preserve">Bakery</w:t>
      </w:r>
      <w:r>
        <w:t xml:space="preserve"> </w:t>
      </w:r>
      <w:r>
        <w:t xml:space="preserve">in</w:t>
      </w:r>
      <w:r>
        <w:t xml:space="preserve"> </w:t>
      </w:r>
      <w:r>
        <w:t xml:space="preserve">Spain,</w:t>
      </w:r>
      <w:r>
        <w:t xml:space="preserve"> </w:t>
      </w:r>
      <w:r>
        <w:t xml:space="preserve">Valencia</w:t>
      </w:r>
    </w:p>
    <w:bookmarkStart w:id="28" w:name="X0e5af0433fd0611eaefa6b66d6e5033fac2f0c2"/>
    <w:p>
      <w:pPr>
        <w:pStyle w:val="Heading1"/>
      </w:pPr>
      <w:r>
        <w:t xml:space="preserve">Project Report: Strategic Establishment of a Baker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Investors</w:t>
      </w:r>
      <w:r>
        <w:br/>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Baker</w:t>
      </w:r>
    </w:p>
    <w:bookmarkEnd w:id="20"/>
    <w:bookmarkStart w:id="21" w:name="introduction-and-objectives"/>
    <w:p>
      <w:pPr>
        <w:pStyle w:val="Heading2"/>
      </w:pPr>
      <w:r>
        <w:t xml:space="preserve">2. Introduction and Objectives</w:t>
      </w:r>
    </w:p>
    <w:p>
      <w:pPr>
        <w:pStyle w:val="FirstParagraph"/>
      </w:pPr>
      <w:r>
        <w:t xml:space="preserve">The food service industry in</w:t>
      </w:r>
      <w:r>
        <w:t xml:space="preserve"> </w:t>
      </w:r>
      <w:r>
        <w:rPr>
          <w:bCs/>
          <w:b/>
        </w:rPr>
        <w:t xml:space="preserve">Spain Valencia</w:t>
      </w:r>
    </w:p>
    <w:p>
      <w:pPr>
        <w:pStyle w:val="BodyText"/>
      </w:pPr>
      <w:r>
        <w:t xml:space="preserve">Baker</w:t>
      </w:r>
    </w:p>
    <w:p>
      <w:pPr>
        <w:pStyle w:val="BodyText"/>
      </w:pPr>
      <w:r>
        <w:t xml:space="preserve">entity will focus on three key pillars: sustainability, authenticity, and innovation within traditional frameworks. The market analysis indicates that consumers in Spain Valencia are increasingly willing to pay a premium for products that are locally sourced, organic where possible, and deeply rooted in regional identity.</w:t>
      </w:r>
    </w:p>
    <w:bookmarkEnd w:id="21"/>
    <w:bookmarkStart w:id="22" w:name="X246eb064489375e384fca1fc8fd1114c4af5955"/>
    <w:p>
      <w:pPr>
        <w:pStyle w:val="Heading2"/>
      </w:pPr>
      <w:r>
        <w:t xml:space="preserve">3. Market Analysis: The Context of Spain Valencia</w:t>
      </w:r>
    </w:p>
    <w:p>
      <w:pPr>
        <w:pStyle w:val="FirstParagraph"/>
      </w:pPr>
      <w:r>
        <w:rPr>
          <w:bCs/>
          <w:b/>
        </w:rPr>
        <w:t xml:space="preserve">Cultural Significance:</w:t>
      </w:r>
    </w:p>
    <w:p>
      <w:pPr>
        <w:pStyle w:val="BodyText"/>
      </w:pPr>
      <w:r>
        <w:t xml:space="preserve">The cultural landscape of</w:t>
      </w:r>
      <w:r>
        <w:t xml:space="preserve"> </w:t>
      </w:r>
      <w:r>
        <w:rPr>
          <w:bCs/>
          <w:b/>
        </w:rPr>
        <w:t xml:space="preserve">Spain Valencia</w:t>
      </w:r>
    </w:p>
    <w:p>
      <w:pPr>
        <w:pStyle w:val="BodyText"/>
      </w:pPr>
      <w:r>
        <w:t xml:space="preserve">Baker</w:t>
      </w:r>
    </w:p>
    <w:p>
      <w:pPr>
        <w:pStyle w:val="BodyText"/>
      </w:pPr>
      <w:r>
        <w:t xml:space="preserve">in this region cannot ignore these staples. Instead, the strategy involves elevating these traditional items through superior flour selection and artisanal fermentation processes.</w:t>
      </w:r>
    </w:p>
    <w:p>
      <w:pPr>
        <w:pStyle w:val="BodyText"/>
      </w:pPr>
      <w:r>
        <w:rPr>
          <w:bCs/>
          <w:b/>
        </w:rPr>
        <w:t xml:space="preserve">Demographic Segmentation:</w:t>
      </w:r>
    </w:p>
    <w:p>
      <w:pPr>
        <w:pStyle w:val="BodyText"/>
      </w:pPr>
      <w:r>
        <w:t xml:space="preserve">The target audience in</w:t>
      </w:r>
      <w:r>
        <w:t xml:space="preserve"> </w:t>
      </w:r>
      <w:r>
        <w:rPr>
          <w:bCs/>
          <w:b/>
        </w:rPr>
        <w:t xml:space="preserve">Spain Valencia</w:t>
      </w:r>
    </w:p>
    <w:p>
      <w:pPr>
        <w:pStyle w:val="BodyText"/>
      </w:pPr>
      <w:r>
        <w:t xml:space="preserve">Spain Valencia</w:t>
      </w:r>
    </w:p>
    <w:p>
      <w:pPr>
        <w:pStyle w:val="BodyText"/>
      </w:pPr>
      <w:r>
        <w:rPr>
          <w:bCs/>
          <w:b/>
        </w:rPr>
        <w:t xml:space="preserve">Competitive Landscape:</w:t>
      </w:r>
    </w:p>
    <w:p>
      <w:pPr>
        <w:pStyle w:val="BodyText"/>
      </w:pPr>
      <w:r>
        <w:t xml:space="preserve">The market is saturated with low-cost supermarkets and established local panaderías. However, there is a gap in the mid-to-high-end artisanal sector that specifically markets itself as a modern interpretation of Valencian heritage. Most competitors fail to effectively communicate their supply chain ethics or the story behind their</w:t>
      </w:r>
      <w:r>
        <w:t xml:space="preserve"> </w:t>
      </w:r>
      <w:r>
        <w:rPr>
          <w:bCs/>
          <w:b/>
        </w:rPr>
        <w:t xml:space="preserve">Baker</w:t>
      </w:r>
    </w:p>
    <w:p>
      <w:pPr>
        <w:pStyle w:val="BodyText"/>
      </w:pPr>
      <w:r>
        <w:t xml:space="preserve">techniques, leaving an opening for a brand that emphasizes transparency and craftsmanship.</w:t>
      </w:r>
    </w:p>
    <w:bookmarkEnd w:id="22"/>
    <w:bookmarkStart w:id="23" w:name="Xf05828f77411043f3224201c3a5dc55f964e6f2"/>
    <w:p>
      <w:pPr>
        <w:pStyle w:val="Heading2"/>
      </w:pPr>
      <w:r>
        <w:t xml:space="preserve">4. Operational Strategy and Product Offerings</w:t>
      </w:r>
    </w:p>
    <w:p>
      <w:pPr>
        <w:pStyle w:val="FirstParagraph"/>
      </w:pPr>
      <w:r>
        <w:rPr>
          <w:bCs/>
          <w:b/>
        </w:rPr>
        <w:t xml:space="preserve">The Artisanal Approach:</w:t>
      </w:r>
    </w:p>
    <w:p>
      <w:pPr>
        <w:pStyle w:val="BodyText"/>
      </w:pPr>
      <w:r>
        <w:t xml:space="preserve">To differentiate itself, the</w:t>
      </w:r>
      <w:r>
        <w:t xml:space="preserve"> </w:t>
      </w:r>
      <w:r>
        <w:rPr>
          <w:bCs/>
          <w:b/>
        </w:rPr>
        <w:t xml:space="preserve">Baker</w:t>
      </w:r>
    </w:p>
    <w:p>
      <w:pPr>
        <w:pStyle w:val="BodyText"/>
      </w:pPr>
      <w:r>
        <w:t xml:space="preserve">Spain Valencia</w:t>
      </w:r>
    </w:p>
    <w:p>
      <w:pPr>
        <w:pStyle w:val="BodyText"/>
      </w:pPr>
      <w:r>
        <w:rPr>
          <w:bCs/>
          <w:b/>
        </w:rPr>
        <w:t xml:space="preserve">Core Product Line:</w:t>
      </w:r>
    </w:p>
    <w:p>
      <w:pPr>
        <w:numPr>
          <w:ilvl w:val="0"/>
          <w:numId w:val="1001"/>
        </w:numPr>
        <w:pStyle w:val="Compact"/>
      </w:pPr>
      <w:r>
        <w:rPr>
          <w:bCs/>
          <w:b/>
        </w:rPr>
        <w:t xml:space="preserve">Savory Specialties:</w:t>
      </w:r>
      <w:r>
        <w:t xml:space="preserve">In addition to standard breads, the bakery will offer savory pastries that reflect the local palate, including empanadas filled with Valencian seasonal vegetables and small tarts featuring local cheeses.</w:t>
      </w:r>
    </w:p>
    <w:p>
      <w:pPr>
        <w:numPr>
          <w:ilvl w:val="0"/>
          <w:numId w:val="1001"/>
        </w:numPr>
        <w:pStyle w:val="Compact"/>
      </w:pPr>
      <w:r>
        <w:rPr>
          <w:bCs/>
          <w:b/>
        </w:rPr>
        <w:t xml:space="preserve">Sweet Traditions:</w:t>
      </w:r>
      <w:r>
        <w:t xml:space="preserve">The menu will include refined versions of traditional treats such as Panellets (during All Saints' Day) and Ensaimadas, adapted slightly to suit modern health trends by reducing sugar content while maintaining texture.</w:t>
      </w:r>
    </w:p>
    <w:p>
      <w:pPr>
        <w:numPr>
          <w:ilvl w:val="0"/>
          <w:numId w:val="1001"/>
        </w:numPr>
        <w:pStyle w:val="Compact"/>
      </w:pPr>
      <w:r>
        <w:rPr>
          <w:bCs/>
          <w:b/>
        </w:rPr>
        <w:t xml:space="preserve">Coffee Culture:</w:t>
      </w:r>
      <w:r>
        <w:t xml:space="preserve">Partnering with a local roaster in Valencia, the bakery will serve high-quality coffee, recognizing that in</w:t>
      </w:r>
      <w:r>
        <w:t xml:space="preserve"> </w:t>
      </w:r>
      <w:r>
        <w:rPr>
          <w:bCs/>
          <w:b/>
        </w:rPr>
        <w:t xml:space="preserve">Spain Valencia</w:t>
      </w:r>
    </w:p>
    <w:bookmarkEnd w:id="23"/>
    <w:bookmarkStart w:id="24" w:name="marketing-and-brand-positioning"/>
    <w:p>
      <w:pPr>
        <w:pStyle w:val="Heading2"/>
      </w:pPr>
      <w:r>
        <w:t xml:space="preserve">5. Marketing and Brand Positioning</w:t>
      </w:r>
    </w:p>
    <w:p>
      <w:pPr>
        <w:pStyle w:val="FirstParagraph"/>
      </w:pPr>
      <w:r>
        <w:t xml:space="preserve">The branding strategy revolves around the narrative of "Roots and Wings." The bakery is rooted in the soil of</w:t>
      </w:r>
      <w:r>
        <w:t xml:space="preserve"> </w:t>
      </w:r>
      <w:r>
        <w:rPr>
          <w:bCs/>
          <w:b/>
        </w:rPr>
        <w:t xml:space="preserve">Spain Valencia</w:t>
      </w:r>
    </w:p>
    <w:p>
      <w:pPr>
        <w:pStyle w:val="BodyText"/>
      </w:pPr>
      <w:r>
        <w:t xml:space="preserve">Baker</w:t>
      </w:r>
    </w:p>
    <w:p>
      <w:pPr>
        <w:pStyle w:val="BodyText"/>
      </w:pPr>
      <w:r>
        <w:rPr>
          <w:bCs/>
          <w:b/>
        </w:rPr>
        <w:t xml:space="preserve">Community Engagement:</w:t>
      </w:r>
    </w:p>
    <w:p>
      <w:pPr>
        <w:pStyle w:val="BodyText"/>
      </w:pPr>
      <w:r>
        <w:t xml:space="preserve">To embed itself in the fabric of life in</w:t>
      </w:r>
      <w:r>
        <w:t xml:space="preserve"> </w:t>
      </w:r>
      <w:r>
        <w:rPr>
          <w:bCs/>
          <w:b/>
        </w:rPr>
        <w:t xml:space="preserve">Spain Valencia</w:t>
      </w:r>
    </w:p>
    <w:bookmarkEnd w:id="24"/>
    <w:bookmarkStart w:id="25" w:name="financial-projections-and-sustainability"/>
    <w:p>
      <w:pPr>
        <w:pStyle w:val="Heading2"/>
      </w:pPr>
      <w:r>
        <w:t xml:space="preserve">6. Financial Projections and Sustainability</w:t>
      </w:r>
    </w:p>
    <w:p>
      <w:pPr>
        <w:pStyle w:val="FirstParagraph"/>
      </w:pPr>
      <w:r>
        <w:rPr>
          <w:bCs/>
          <w:b/>
        </w:rPr>
        <w:t xml:space="preserve">Revenue Streams:</w:t>
      </w:r>
    </w:p>
    <w:p>
      <w:pPr>
        <w:pStyle w:val="BodyText"/>
      </w:pPr>
      <w:r>
        <w:t xml:space="preserve">In addition to daily retail sales, the</w:t>
      </w:r>
      <w:r>
        <w:t xml:space="preserve"> </w:t>
      </w:r>
      <w:r>
        <w:rPr>
          <w:bCs/>
          <w:b/>
        </w:rPr>
        <w:t xml:space="preserve">Baker</w:t>
      </w:r>
    </w:p>
    <w:p>
      <w:pPr>
        <w:pStyle w:val="BodyText"/>
      </w:pPr>
      <w:r>
        <w:t xml:space="preserve">Spain Valencia</w:t>
      </w:r>
    </w:p>
    <w:p>
      <w:pPr>
        <w:pStyle w:val="BodyText"/>
      </w:pPr>
      <w:r>
        <w:rPr>
          <w:bCs/>
          <w:b/>
        </w:rPr>
        <w:t xml:space="preserve">Sustainability Goals:</w:t>
      </w:r>
    </w:p>
    <w:p>
      <w:pPr>
        <w:pStyle w:val="BodyText"/>
      </w:pPr>
      <w:r>
        <w:t xml:space="preserve">A critical component of the project is environmental responsibility. The bakery will aim for zero-waste operations by donating unsold products to local charities via apps like Too Good To Go, and utilizing all scraps for animal feed or composting. Packaging will be 100% biodegradable, appealing to the eco-conscious consumer base in</w:t>
      </w:r>
      <w:r>
        <w:t xml:space="preserve"> </w:t>
      </w:r>
      <w:r>
        <w:rPr>
          <w:bCs/>
          <w:b/>
        </w:rPr>
        <w:t xml:space="preserve">Spain Valencia</w:t>
      </w:r>
    </w:p>
    <w:bookmarkEnd w:id="25"/>
    <w:bookmarkStart w:id="26" w:name="risk-management"/>
    <w:p>
      <w:pPr>
        <w:pStyle w:val="Heading2"/>
      </w:pPr>
      <w:r>
        <w:t xml:space="preserve">7. Risk Management</w:t>
      </w:r>
    </w:p>
    <w:p>
      <w:pPr>
        <w:pStyle w:val="FirstParagraph"/>
      </w:pPr>
      <w:r>
        <w:rPr>
          <w:bCs/>
          <w:b/>
        </w:rPr>
        <w:t xml:space="preserve">Supply Chain Volatility:</w:t>
      </w:r>
    </w:p>
    <w:p>
      <w:pPr>
        <w:pStyle w:val="BodyText"/>
      </w:pPr>
      <w:r>
        <w:t xml:space="preserve">Rising costs of flour and energy pose a risk. To mitigate this, long-term contracts with local farmers will be secured to stabilize input costs.</w:t>
      </w:r>
    </w:p>
    <w:p>
      <w:pPr>
        <w:pStyle w:val="BodyText"/>
      </w:pPr>
      <w:r>
        <w:rPr>
          <w:bCs/>
          <w:b/>
        </w:rPr>
        <w:t xml:space="preserve">Labor Shortages:</w:t>
      </w:r>
    </w:p>
    <w:p>
      <w:pPr>
        <w:pStyle w:val="BodyText"/>
      </w:pPr>
      <w:r>
        <w:t xml:space="preserve">Finding skilled labor is challenging in the current market. The project includes an investment in training apprentices, creating a pipeline of talent specific to the</w:t>
      </w:r>
      <w:r>
        <w:t xml:space="preserve"> </w:t>
      </w:r>
      <w:r>
        <w:rPr>
          <w:bCs/>
          <w:b/>
        </w:rPr>
        <w:t xml:space="preserve">Baker</w:t>
      </w:r>
    </w:p>
    <w:bookmarkEnd w:id="26"/>
    <w:bookmarkStart w:id="27" w:name="conclusion"/>
    <w:p>
      <w:pPr>
        <w:pStyle w:val="Heading2"/>
      </w:pPr>
      <w:r>
        <w:t xml:space="preserve">8. Conclusion</w:t>
      </w:r>
    </w:p>
    <w:p>
      <w:pPr>
        <w:pStyle w:val="FirstParagraph"/>
      </w:pPr>
      <w:r>
        <w:t xml:space="preserve">The establishment of this bakery represents a significant opportunity to capitalize on the unique gastronomic culture of</w:t>
      </w:r>
      <w:r>
        <w:t xml:space="preserve"> </w:t>
      </w:r>
      <w:r>
        <w:rPr>
          <w:bCs/>
          <w:b/>
        </w:rPr>
        <w:t xml:space="preserve">Spain Valencia</w:t>
      </w:r>
      <w:r>
        <w:t xml:space="preserve">Baker</w:t>
      </w:r>
    </w:p>
    <w:p>
      <w:pPr>
        <w:pStyle w:val="BodyText"/>
      </w:pPr>
      <w:r>
        <w:t xml:space="preserve">tells a story that resonates with both locals and visitors alike in</w:t>
      </w:r>
      <w:r>
        <w:t xml:space="preserve"> </w:t>
      </w:r>
      <w:r>
        <w:rPr>
          <w:bCs/>
          <w:b/>
        </w:rPr>
        <w:t xml:space="preserve">Spain Valencia</w:t>
      </w:r>
    </w:p>
    <w:p>
      <w:pPr>
        <w:pStyle w:val="BodyText"/>
      </w:pPr>
      <w:r>
        <w:t xml:space="preserve">.</w:t>
      </w:r>
    </w:p>
    <w:p>
      <w:pPr>
        <w:pStyle w:val="BodyText"/>
      </w:pPr>
      <w:r>
        <w:rPr>
          <w:bCs/>
          <w:b/>
        </w:rPr>
        <w:t xml:space="preserve">Recommendation:</w:t>
      </w:r>
    </w:p>
    <w:p>
      <w:pPr>
        <w:pStyle w:val="BodyText"/>
      </w:pPr>
      <w:r>
        <w:t xml:space="preserve">We recommend immediate approval of the budget for site acquisition and the hiring of a head master baker to begin prototype testing before the upcoming tourist season.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Traditional Bakery in Spain, Valencia</dc:title>
  <dc:creator/>
  <cp:keywords/>
  <dcterms:created xsi:type="dcterms:W3CDTF">2026-07-29T11:10:26Z</dcterms:created>
  <dcterms:modified xsi:type="dcterms:W3CDTF">2026-07-29T11:10:26Z</dcterms:modified>
</cp:coreProperties>
</file>

<file path=docProps/custom.xml><?xml version="1.0" encoding="utf-8"?>
<Properties xmlns="http://schemas.openxmlformats.org/officeDocument/2006/custom-properties" xmlns:vt="http://schemas.openxmlformats.org/officeDocument/2006/docPropsVTypes"/>
</file>