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Sudan</w:t>
      </w:r>
      <w:r>
        <w:t xml:space="preserve"> </w:t>
      </w:r>
      <w:r>
        <w:t xml:space="preserve">Khartoum</w:t>
      </w:r>
    </w:p>
    <w:bookmarkStart w:id="29" w:name="Xbc71332cbc4b1206f6b48fb9cfe5d338d9ecedd"/>
    <w:p>
      <w:pPr>
        <w:pStyle w:val="Heading1"/>
      </w:pPr>
      <w:r>
        <w:t xml:space="preserve">Comprehensive Project Report: The Baker Initiative in Sudan Khartoum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Development Stakeholders and Local Authorities</w:t>
      </w:r>
      <w:r>
        <w:br/>
      </w:r>
      <w:r>
        <w:rPr>
          <w:bCs/>
          <w:b/>
        </w:rPr>
        <w:t xml:space="preserve">From:</w:t>
      </w:r>
      <w:r>
        <w:t xml:space="preserve"> </w:t>
      </w:r>
      <w:r>
        <w:t xml:space="preserve">Project Management Office</w:t>
      </w:r>
      <w:r>
        <w:br/>
      </w:r>
    </w:p>
    <w:p>
      <w:pPr>
        <w:pStyle w:val="BodyText"/>
      </w:pPr>
      <w:r>
        <w:t xml:space="preserve">Subject: Strategic Implementation of the Baker Infrastructure and Agricultural Development Program in Sudan Khartoum</w:t>
      </w:r>
    </w:p>
    <w:p>
      <w:pPr>
        <w:pStyle w:val="BodyText"/>
      </w:pPr>
      <w:r>
        <w:br/>
      </w:r>
    </w:p>
    <w:bookmarkStart w:id="20" w:name="introduction"/>
    <w:p>
      <w:pPr>
        <w:pStyle w:val="Heading2"/>
      </w:pPr>
      <w:r>
        <w:t xml:space="preserve">1. Introduction and Contextual Overview</w:t>
      </w:r>
    </w:p>
    <w:p>
      <w:pPr>
        <w:pStyle w:val="FirstParagraph"/>
      </w:pPr>
      <w:r>
        <w:br/>
      </w:r>
    </w:p>
    <w:p>
      <w:pPr>
        <w:pStyle w:val="BodyText"/>
      </w:pPr>
      <w:r>
        <w:t xml:space="preserve">The current situation within Sudan Khartoum necessitates a robust, multi-faceted approach to infrastructure rehabilitation, agricultural sustainability, and community resilience. This document serves as the definitive Project Report for the Baker Initiative, a comprehensive development program specifically tailored to address the unique challenges facing Sudan Khartoum in the present geopolitical and environmental climate. As one of Africa's most significant urban centers situated at confluence of two major rivers—the Nile and Blue Nile—Sudan Khartoum has historically been an agricultural powerhouse. However, recent years have seen a severe disruption in traditional livelihoods due to conflict, inflation, and climatic variability.</w:t>
      </w:r>
    </w:p>
    <w:p>
      <w:pPr>
        <w:pStyle w:val="BodyText"/>
      </w:pPr>
      <w:r>
        <w:br/>
      </w:r>
    </w:p>
    <w:p>
      <w:pPr>
        <w:pStyle w:val="BodyText"/>
      </w:pPr>
      <w:r>
        <w:t xml:space="preserve">The Baker project is not merely a construction effort; it is a holistic strategy designed to stabilize the local economy while providing immediate humanitarian relief. By focusing on sustainable agriculture, clean water access, and community-driven development models applicable in Sudan Khartoum, this report outlines how the Baker initiative aims to transform vulnerable populations into resilient actors capable of sustaining their own growth. The scope of work is extensive, covering urban farming zones along the Nile banks in Sudan Khartoum and extending into peri-urban areas where food insecurity is most acute.</w:t>
      </w:r>
    </w:p>
    <w:p>
      <w:pPr>
        <w:pStyle w:val="BodyText"/>
      </w:pPr>
      <w:r>
        <w:br/>
      </w:r>
    </w:p>
    <w:bookmarkEnd w:id="20"/>
    <w:bookmarkStart w:id="24" w:name="objectives"/>
    <w:p>
      <w:pPr>
        <w:pStyle w:val="Heading2"/>
      </w:pPr>
      <w:r>
        <w:t xml:space="preserve">2. Strategic Objectives of the Baker Initiative</w:t>
      </w:r>
    </w:p>
    <w:p>
      <w:pPr>
        <w:pStyle w:val="FirstParagraph"/>
      </w:pPr>
      <w:r>
        <w:br/>
      </w:r>
    </w:p>
    <w:p>
      <w:pPr>
        <w:pStyle w:val="BodyText"/>
      </w:pPr>
      <w:r>
        <w:t xml:space="preserve">The core objectives of the Baker project are structured around three pillars: Food Security, Infrastructure Modernization, and Socio-Economic Empowerment within Sudan Khartoum.</w:t>
      </w:r>
    </w:p>
    <w:p>
      <w:pPr>
        <w:pStyle w:val="BodyText"/>
      </w:pPr>
      <w:r>
        <w:br/>
      </w:r>
    </w:p>
    <w:bookmarkStart w:id="21" w:name="enhancing-local-food-production"/>
    <w:p>
      <w:pPr>
        <w:pStyle w:val="Heading3"/>
      </w:pPr>
      <w:r>
        <w:t xml:space="preserve">2.1 Enhancing Local Food Production</w:t>
      </w:r>
    </w:p>
    <w:p>
      <w:pPr>
        <w:pStyle w:val="FirstParagraph"/>
      </w:pPr>
      <w:r>
        <w:br/>
      </w:r>
    </w:p>
    <w:p>
      <w:pPr>
        <w:pStyle w:val="BodyText"/>
      </w:pPr>
      <w:r>
        <w:t xml:space="preserve">Agriculture in Sudan Khartoum has traditionally relied on seasonal flooding of the Nile. The Baker initiative seeks to introduce modern, water-efficient irrigation technologies that allow for year-round cultivation regardless of seasonal variances. By implementing drip-irrigation systems and drought-resistant crop varieties specifically chosen for the arid conditions surrounding Sudan Khartoum, we aim to double local yields within the first two years of operation. This shift is critical because reliance on imported foodstuffs has skyrocketed in Sudan Khartoum due to supply chain disruptions.</w:t>
      </w:r>
    </w:p>
    <w:p>
      <w:pPr>
        <w:pStyle w:val="BodyText"/>
      </w:pPr>
      <w:r>
        <w:br/>
      </w:r>
    </w:p>
    <w:bookmarkEnd w:id="21"/>
    <w:bookmarkStart w:id="22" w:name="Xa2dad2d0a923cf487ed0bc26d6643ade5dbf7c9"/>
    <w:p>
      <w:pPr>
        <w:pStyle w:val="Heading3"/>
      </w:pPr>
      <w:r>
        <w:t xml:space="preserve">2.2 Rehabilitation of Critical Infrastructure</w:t>
      </w:r>
    </w:p>
    <w:p>
      <w:pPr>
        <w:pStyle w:val="FirstParagraph"/>
      </w:pPr>
      <w:r>
        <w:br/>
      </w:r>
    </w:p>
    <w:p>
      <w:pPr>
        <w:pStyle w:val="BodyText"/>
      </w:pPr>
      <w:r>
        <w:t xml:space="preserve">Sudan Khartoum requires immediate attention regarding its water and sanitation infrastructure. The Baker project allocates significant resources to repairing boreholes, installing solar-powered water purification units, and upgrading drainage systems to prevent flooding during the rainy season. These improvements are essential for public health in Sudan Khartoum, where access to clean drinking water remains a critical challenge.</w:t>
      </w:r>
    </w:p>
    <w:p>
      <w:pPr>
        <w:pStyle w:val="BodyText"/>
      </w:pPr>
      <w:r>
        <w:br/>
      </w:r>
    </w:p>
    <w:bookmarkEnd w:id="22"/>
    <w:bookmarkStart w:id="23" w:name="community-engagement-and-training"/>
    <w:p>
      <w:pPr>
        <w:pStyle w:val="Heading3"/>
      </w:pPr>
      <w:r>
        <w:t xml:space="preserve">2.3 Community Engagement and Training</w:t>
      </w:r>
    </w:p>
    <w:p>
      <w:pPr>
        <w:pStyle w:val="FirstParagraph"/>
      </w:pPr>
      <w:r>
        <w:br/>
      </w:r>
    </w:p>
    <w:p>
      <w:pPr>
        <w:pStyle w:val="BodyText"/>
      </w:pPr>
      <w:r>
        <w:t xml:space="preserve">The success of any project in Sudan Khartoum depends heavily on local buy-in. The Baker initiative includes an extensive training module designed for farmers, technicians, and community leaders in Sudan Khartoum. This ensures that knowledge transfer occurs, leaving behind a skilled workforce capable of maintaining the infrastructure post-project completion.</w:t>
      </w:r>
    </w:p>
    <w:p>
      <w:pPr>
        <w:pStyle w:val="BodyText"/>
      </w:pPr>
      <w:r>
        <w:br/>
      </w:r>
    </w:p>
    <w:bookmarkEnd w:id="23"/>
    <w:bookmarkEnd w:id="24"/>
    <w:bookmarkStart w:id="25" w:name="implementation"/>
    <w:p>
      <w:pPr>
        <w:pStyle w:val="Heading2"/>
      </w:pPr>
      <w:r>
        <w:t xml:space="preserve">3. Implementation Strategy and Methodology</w:t>
      </w:r>
    </w:p>
    <w:p>
      <w:pPr>
        <w:pStyle w:val="FirstParagraph"/>
      </w:pPr>
      <w:r>
        <w:br/>
      </w:r>
    </w:p>
    <w:p>
      <w:pPr>
        <w:pStyle w:val="BodyText"/>
      </w:pPr>
      <w:r>
        <w:t xml:space="preserve">The execution of the Baker project follows a phased approach to mitigate risks associated with operating in Sudan Khartoum. Phase One focuses on rapid assessment and immediate humanitarian aid distribution across Sudan Khartoum, ensuring that vulnerable households receive food baskets and water vouchers while long-term infrastructure projects are finalized.</w:t>
      </w:r>
    </w:p>
    <w:p>
      <w:pPr>
        <w:pStyle w:val="BodyText"/>
      </w:pPr>
      <w:r>
        <w:br/>
      </w:r>
    </w:p>
    <w:p>
      <w:pPr>
        <w:pStyle w:val="BodyText"/>
      </w:pPr>
      <w:r>
        <w:t xml:space="preserve">Phase Two involves the physical construction of irrigation networks and the procurement of agricultural inputs for Sudan Khartoum. This phase is characterized by close collaboration with local cooperatives in Sudan Khartoum to ensure that logistical hurdles are overcome efficiently. We utilize local supply chains where possible to inject capital back into the economy of Sudan Khartoum, creating a multiplier effect that benefits merchants and transporters alike.</w:t>
      </w:r>
    </w:p>
    <w:p>
      <w:pPr>
        <w:pStyle w:val="BodyText"/>
      </w:pPr>
      <w:r>
        <w:br/>
      </w:r>
    </w:p>
    <w:p>
      <w:pPr>
        <w:pStyle w:val="BodyText"/>
      </w:pPr>
      <w:r>
        <w:t xml:space="preserve">Phase Three is dedicated to monitoring, evaluation, and handover. Detailed data collection mechanisms have been established within Sudan Khartoum to track yield improvements, water quality metrics, and economic indicators. This data-driven approach allows for real-time adjustments to the Baker strategy based on ground realities in Sudan Khartoum.</w:t>
      </w:r>
    </w:p>
    <w:p>
      <w:pPr>
        <w:pStyle w:val="BodyText"/>
      </w:pPr>
      <w:r>
        <w:br/>
      </w:r>
    </w:p>
    <w:bookmarkEnd w:id="25"/>
    <w:bookmarkStart w:id="26" w:name="challenges"/>
    <w:p>
      <w:pPr>
        <w:pStyle w:val="Heading2"/>
      </w:pPr>
      <w:r>
        <w:t xml:space="preserve">4. Risk Assessment and Mitigation</w:t>
      </w:r>
    </w:p>
    <w:p>
      <w:pPr>
        <w:pStyle w:val="FirstParagraph"/>
      </w:pPr>
      <w:r>
        <w:br/>
      </w:r>
    </w:p>
    <w:p>
      <w:pPr>
        <w:pStyle w:val="BodyText"/>
      </w:pPr>
      <w:r>
        <w:t xml:space="preserve">Operating in Sudan Khartoum presents inherent risks that must be managed proactively. Security fluctuations remain a primary concern, necessitating flexible operational protocols and continuous dialogue with local authorities in Sudan Khartoum to ensure the safety of Baker personnel.</w:t>
      </w:r>
    </w:p>
    <w:p>
      <w:pPr>
        <w:pStyle w:val="BodyText"/>
      </w:pPr>
      <w:r>
        <w:br/>
      </w:r>
    </w:p>
    <w:p>
      <w:pPr>
        <w:pStyle w:val="BodyText"/>
      </w:pPr>
      <w:r>
        <w:t xml:space="preserve">Economic instability is another significant challenge affecting Sudan Khartoum. Currency fluctuation can impact budget planning; therefore, the Baker project utilizes multi-currency hedging strategies and maintains reserves in stable currencies to protect against inflation within Sudan Khartoum. Furthermore, supply chain disruptions are mitigated by maintaining strategic stockpiles of critical materials directly within Sudan Khartoum.</w:t>
      </w:r>
    </w:p>
    <w:p>
      <w:pPr>
        <w:pStyle w:val="BodyText"/>
      </w:pPr>
      <w:r>
        <w:br/>
      </w:r>
    </w:p>
    <w:p>
      <w:pPr>
        <w:pStyle w:val="BodyText"/>
      </w:pPr>
      <w:r>
        <w:t xml:space="preserve">Environmental factors also pose risks. Climate change has led to unpredictable weather patterns affecting Sudan Khartoum. The Baker project incorporates climate-smart agriculture techniques that reduce vulnerability to extreme heat and water scarcity, ensuring long-term sustainability for farmers in Sudan Khartoum.</w:t>
      </w:r>
    </w:p>
    <w:p>
      <w:pPr>
        <w:pStyle w:val="BodyText"/>
      </w:pPr>
      <w:r>
        <w:br/>
      </w:r>
    </w:p>
    <w:bookmarkEnd w:id="26"/>
    <w:bookmarkStart w:id="27" w:name="outcomes"/>
    <w:p>
      <w:pPr>
        <w:pStyle w:val="Heading2"/>
      </w:pPr>
      <w:r>
        <w:t xml:space="preserve">5. Expected Outcomes and Impact</w:t>
      </w:r>
    </w:p>
    <w:p>
      <w:pPr>
        <w:pStyle w:val="FirstParagraph"/>
      </w:pPr>
      <w:r>
        <w:br/>
      </w:r>
    </w:p>
    <w:p>
      <w:pPr>
        <w:pStyle w:val="BodyText"/>
      </w:pPr>
      <w:r>
        <w:t xml:space="preserve">The Baker project is projected to directly benefit over 50,000 households in Sudan Khartoum. By increasing local agricultural productivity, we anticipate a significant reduction in the reliance on food aid within Sudan Khartoum. The introduction of clean water infrastructure will lead to a measurable decrease in waterborne diseases, improving public health statistics across Sudan Khartoum.</w:t>
      </w:r>
    </w:p>
    <w:p>
      <w:pPr>
        <w:pStyle w:val="BodyText"/>
      </w:pPr>
      <w:r>
        <w:br/>
      </w:r>
    </w:p>
    <w:p>
      <w:pPr>
        <w:pStyle w:val="BodyText"/>
      </w:pPr>
      <w:r>
        <w:t xml:space="preserve">Moreover, the economic impact is expected to be profound. By creating jobs and stabilizing food prices, the Baker initiative contributes to broader economic recovery efforts in Sudan Khartoum. Community empowerment programs ensure that women and youth in Sudan Khartoum are actively involved in decision-making processes, fostering social cohesion and reducing potential sources of conflict.</w:t>
      </w:r>
    </w:p>
    <w:p>
      <w:pPr>
        <w:pStyle w:val="BodyText"/>
      </w:pPr>
      <w:r>
        <w:br/>
      </w:r>
    </w:p>
    <w:bookmarkEnd w:id="27"/>
    <w:bookmarkStart w:id="28" w:name="conclusion"/>
    <w:p>
      <w:pPr>
        <w:pStyle w:val="Heading2"/>
      </w:pPr>
      <w:r>
        <w:t xml:space="preserve">6. Conclusion</w:t>
      </w:r>
    </w:p>
    <w:p>
      <w:pPr>
        <w:pStyle w:val="FirstParagraph"/>
      </w:pPr>
      <w:r>
        <w:br/>
      </w:r>
    </w:p>
    <w:p>
      <w:pPr>
        <w:pStyle w:val="BodyText"/>
      </w:pPr>
      <w:r>
        <w:t xml:space="preserve">In conclusion, the Baker project represents a critical intervention for Sudan Khartoum. It is not just a development program but a lifeline that addresses immediate humanitarian needs while laying the foundation for long-term resilience and prosperity in Sudan Khartoum. Through strategic planning, community engagement, and robust implementation methodologies, the Baker initiative aims to deliver transformative change to the people of Sudan Khartoum.</w:t>
      </w:r>
    </w:p>
    <w:p>
      <w:pPr>
        <w:pStyle w:val="BodyText"/>
      </w:pPr>
      <w:r>
        <w:br/>
      </w:r>
    </w:p>
    <w:p>
      <w:pPr>
        <w:pStyle w:val="BodyText"/>
      </w:pPr>
      <w:r>
        <w:t xml:space="preserve">As we move forward, it is imperative that all stakeholders remain committed to supporting the Baker project’s goals. The success of this endeavor will serve as a model for future interventions in Sudan Khartoum and similar contexts. We urge continued collaboration with local partners in Sudan Khartoum to ensure the sustainability and scalability of these vital improvements.</w:t>
      </w:r>
    </w:p>
    <w:p>
      <w:pPr>
        <w:pStyle w:val="BodyText"/>
      </w:pPr>
      <w:r>
        <w:br/>
      </w:r>
    </w:p>
    <w:p>
      <w:pPr>
        <w:pStyle w:val="BodyText"/>
      </w:pPr>
      <w:r>
        <w:t xml:space="preserve">The Baker project is more than an infrastructure plan; it is a testament to human resilience and the potential for positive change even in challenging environments like Sudan Khartoum. With sustained support and effective management, we are confident that Sudan Khartoum will emerge from its current challenges stronger, more self-sufficient, and better prepared for the future.</w:t>
      </w:r>
    </w:p>
    <w:p>
      <w:pPr>
        <w:pStyle w:val="BodyText"/>
      </w:pPr>
      <w:r>
        <w:br/>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Sudan Khartoum</dc:title>
  <dc:creator/>
  <dc:language>en</dc:language>
  <cp:keywords/>
  <dcterms:created xsi:type="dcterms:W3CDTF">2026-07-29T07:37:47Z</dcterms:created>
  <dcterms:modified xsi:type="dcterms:W3CDTF">2026-07-29T07:37:47Z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