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baker-project-report"/>
    <w:p>
      <w:pPr>
        <w:pStyle w:val="Heading1"/>
      </w:pPr>
      <w:r>
        <w:t xml:space="preserve">Baker Project Report</w:t>
      </w:r>
    </w:p>
    <w:p>
      <w:pPr>
        <w:pStyle w:val="FirstParagraph"/>
      </w:pPr>
      <w:r>
        <w:rPr>
          <w:bCs/>
          <w:b/>
        </w:rPr>
        <w:t xml:space="preserve">Date:</w:t>
      </w:r>
      <w:r>
        <w:t xml:space="preserve"> </w:t>
      </w:r>
      <w:r>
        <w:t xml:space="preserve">October 26, 2023</w:t>
      </w:r>
      <w:r>
        <w:br/>
      </w:r>
      <w:r>
        <w:rPr>
          <w:bCs/>
          <w:b/>
        </w:rPr>
        <w:t xml:space="preserve">To:</w:t>
      </w:r>
      <w:r>
        <w:rPr>
          <w:bCs/>
          <w:b/>
        </w:rPr>
        <w:t xml:space="preserve"> </w:t>
      </w:r>
      <w:r>
        <w:rPr>
          <w:bCs/>
          <w:b/>
          <w:bCs/>
          <w:b/>
        </w:rPr>
        <w:t xml:space="preserve">From:</w:t>
      </w:r>
      <w:r>
        <w:rPr>
          <w:bCs/>
          <w:b/>
          <w:bCs/>
          <w:b/>
        </w:rPr>
        <w:t xml:space="preserve"> </w:t>
      </w:r>
      <w:r>
        <w:rPr>
          <w:bCs/>
          <w:b/>
          <w:bCs/>
          <w:b/>
          <w:bCs/>
          <w:b/>
        </w:rPr>
        <w:t xml:space="preserve">Subject:</w:t>
      </w:r>
    </w:p>
    <w:bookmarkStart w:id="20" w:name="introduction"/>
    <w:p>
      <w:pPr>
        <w:pStyle w:val="Heading2"/>
      </w:pPr>
      <w:r>
        <w:t xml:space="preserve">1. Introduction</w:t>
      </w:r>
    </w:p>
    <w:p>
      <w:pPr>
        <w:pStyle w:val="FirstParagraph"/>
      </w:pPr>
      <w:r>
        <w:t xml:space="preserve">This document serves as the comprehensive Baker Project Report, outlining the strategic framework, operational challenges, and projected outcomes of establishing a commercial bakery enterprise within Tanzania Dar es Salaam. As global food production standards evolve, the integration of modern baking technologies with local agricultural resources presents a unique opportunity for economic development. This report details how the Baker initiative will not only satisfy local demand but also contribute to the broader economic landscape of Tanzania Dar es Salaam by creating jobs and utilizing locally sourced ingredients.</w:t>
      </w:r>
    </w:p>
    <w:bookmarkEnd w:id="20"/>
    <w:bookmarkStart w:id="21" w:name="Xcb3cf2b3b694ccc84f18294263cc2ce7e437468"/>
    <w:p>
      <w:pPr>
        <w:pStyle w:val="Heading2"/>
      </w:pPr>
      <w:r>
        <w:t xml:space="preserve">2. Market Analysis: The Context of Tanzania Dar es Salaam</w:t>
      </w:r>
    </w:p>
    <w:p>
      <w:pPr>
        <w:pStyle w:val="FirstParagraph"/>
      </w:pPr>
      <w:r>
        <w:t xml:space="preserve">Tanzania Dar es Salaam, as the commercial capital and largest city in Tanzania, represents a vibrant hub of activity. The Baker Project Report identifies a significant gap in the market for high-quality, consistently produced baked goods that meet both local taste preferences and international hygiene standards. While traditional bread production is widespread, there is an underserved segment demanding artisanal products, specialized dietary options (such as gluten-free or whole wheat), and extended shelf-life pastries suitable for retail distribution.</w:t>
      </w:r>
    </w:p>
    <w:p>
      <w:pPr>
        <w:pStyle w:val="BodyText"/>
      </w:pPr>
      <w:r>
        <w:t xml:space="preserve">The demographic trends in Tanzania Dar es Salaam indicate a growing middle class with increasing purchasing power. Furthermore, the rise of hotel tourism and corporate sectors in the city drives demand for premium breakfast items and catering services. This report posits that a well-executed Baker project is not merely a business venture but a response to the specific socioeconomic dynamics of Tanzania Dar es Salaam.</w:t>
      </w:r>
    </w:p>
    <w:bookmarkEnd w:id="21"/>
    <w:bookmarkStart w:id="22" w:name="operational-strategy"/>
    <w:p>
      <w:pPr>
        <w:pStyle w:val="Heading2"/>
      </w:pPr>
      <w:r>
        <w:t xml:space="preserve">3. Operational Strategy</w:t>
      </w:r>
    </w:p>
    <w:p>
      <w:pPr>
        <w:pStyle w:val="FirstParagraph"/>
      </w:pPr>
      <w:r>
        <w:t xml:space="preserve">The core operational strategy of this Baker Project Report focuses on vertical integration. By sourcing wheat flour and other raw materials from local Tanzanian farmers, the project supports agricultural communities while reducing supply chain volatility associated with imports. The facility in Tanzania Dar es Salaam will utilize energy-efficient ovens to mitigate the high costs of electricity, a critical factor in operating within this region.</w:t>
      </w:r>
    </w:p>
    <w:p>
      <w:pPr>
        <w:pStyle w:val="BodyText"/>
      </w:pPr>
      <w:r>
        <w:t xml:space="preserve">Furthermore, the Baker initiative emphasizes quality control. Adherence to international food safety standards is paramount. The report outlines a rigorous training program for local staff, ensuring that the workforce in Tanzania Dar es Salaam is equipped with modern baking techniques. This human capital development aspect of the Baker Project Report highlights our commitment to sustainable growth and knowledge transfer.</w:t>
      </w:r>
    </w:p>
    <w:bookmarkEnd w:id="22"/>
    <w:bookmarkStart w:id="23" w:name="financial-projections-and-sustainability"/>
    <w:p>
      <w:pPr>
        <w:pStyle w:val="Heading2"/>
      </w:pPr>
      <w:r>
        <w:t xml:space="preserve">4. Financial Projections and Sustainability</w:t>
      </w:r>
    </w:p>
    <w:p>
      <w:pPr>
        <w:pStyle w:val="FirstParagraph"/>
      </w:pPr>
      <w:r>
        <w:t xml:space="preserve">The financial section of this Baker Project Report indicates a robust return on investment over a five-year period, driven by high volume sales in the Tanzania Dar es Salaam retail sector. Initial capital expenditure will cover the construction of a modern facility compliant with Tanzanian business regulations. Operational costs have been carefully calculated to account for local wage structures and utility expenses.</w:t>
      </w:r>
    </w:p>
    <w:p>
      <w:pPr>
        <w:pStyle w:val="BodyText"/>
      </w:pPr>
      <w:r>
        <w:t xml:space="preserve">Sustainability is a key pillar of this report. The Baker project aims to reduce carbon footprint by optimizing logistics within Tanzania Dar es Salaam’s infrastructure network. Waste management protocols will be strictly enforced, with organic waste composted for use in local farming initiatives, thereby closing the loop between the Baker operation and the agricultural sector.</w:t>
      </w:r>
    </w:p>
    <w:bookmarkEnd w:id="23"/>
    <w:bookmarkStart w:id="24" w:name="regulatory-and-legal-framework"/>
    <w:p>
      <w:pPr>
        <w:pStyle w:val="Heading2"/>
      </w:pPr>
      <w:r>
        <w:t xml:space="preserve">5. Regulatory and Legal Framework</w:t>
      </w:r>
    </w:p>
    <w:p>
      <w:pPr>
        <w:pStyle w:val="FirstParagraph"/>
      </w:pPr>
      <w:r>
        <w:t xml:space="preserve">Navigating the regulatory environment is a critical component of this Baker Project Report. The project has been designed to fully comply with all Tanzanian laws regarding food safety, labor rights, and environmental protection. Specific attention has been paid to the regulations set by the Tanzania Bureau of Standards (TBS), ensuring that every product leaving our facility in Tanzania Dar es Salaam meets national quality benchmarks.</w:t>
      </w:r>
    </w:p>
    <w:p>
      <w:pPr>
        <w:pStyle w:val="BodyText"/>
      </w:pPr>
      <w:r>
        <w:t xml:space="preserve">Additionally, this report addresses tax incentives available for manufacturing entities investing in Tanzania Dar es Salaam. By leveraging these incentives, the Baker project aims to maintain competitive pricing while reinvesting profits into community development programs.</w:t>
      </w:r>
    </w:p>
    <w:bookmarkEnd w:id="24"/>
    <w:bookmarkStart w:id="25" w:name="Xe476258ab5f17f4407d1c16cf118675244326d8"/>
    <w:p>
      <w:pPr>
        <w:pStyle w:val="Heading2"/>
      </w:pPr>
      <w:r>
        <w:t xml:space="preserve">6. Community Impact and Social Responsibility</w:t>
      </w:r>
    </w:p>
    <w:p>
      <w:pPr>
        <w:pStyle w:val="FirstParagraph"/>
      </w:pPr>
      <w:r>
        <w:t xml:space="preserve">A significant portion of this Baker Project Report is dedicated to social impact analysis. The establishment of this facility in Tanzania Dar es Salaam is expected to create direct employment for over 50 individuals, with further indirect job creation in agriculture and logistics. We are committed to gender inclusivity, ensuring that at least 40% of management roles within the Baker organization are held by women.</w:t>
      </w:r>
    </w:p>
    <w:p>
      <w:pPr>
        <w:pStyle w:val="BodyText"/>
      </w:pPr>
      <w:r>
        <w:t xml:space="preserve">Moreover, the project includes a nutritional education component aimed at schools in Tanzania Dar es Salaam. By providing affordable, nutrient-enriched bread products, we aim to combat malnutrition and promote healthy eating habits among children. This aligns with the Baker initiative’s broader mission to serve the community beyond mere commercial transactions.</w:t>
      </w:r>
    </w:p>
    <w:bookmarkEnd w:id="25"/>
    <w:bookmarkStart w:id="26" w:name="risk-management"/>
    <w:p>
      <w:pPr>
        <w:pStyle w:val="Heading2"/>
      </w:pPr>
      <w:r>
        <w:t xml:space="preserve">7. Risk Management</w:t>
      </w:r>
    </w:p>
    <w:p>
      <w:pPr>
        <w:pStyle w:val="FirstParagraph"/>
      </w:pPr>
      <w:r>
        <w:t xml:space="preserve">This Baker Project Report acknowledges potential risks inherent in operating in Tanzania Dar es Salaam, including supply chain disruptions and market fluctuations. To mitigate these risks, we have established diversified supplier networks and implemented a dynamic pricing strategy that responds to real-time market data. Insurance coverage has been secured for all operational assets, providing financial protection against unforeseen events.</w:t>
      </w:r>
    </w:p>
    <w:bookmarkEnd w:id="26"/>
    <w:bookmarkStart w:id="27" w:name="conclusion"/>
    <w:p>
      <w:pPr>
        <w:pStyle w:val="Heading2"/>
      </w:pPr>
      <w:r>
        <w:t xml:space="preserve">8. Conclusion</w:t>
      </w:r>
    </w:p>
    <w:p>
      <w:pPr>
        <w:pStyle w:val="FirstParagraph"/>
      </w:pPr>
      <w:r>
        <w:t xml:space="preserve">In conclusion, this Baker Project Report demonstrates that the proposed initiative is both commercially viable and socially beneficial. The strategic location in Tanzania Dar es Salaam offers unparalleled access to a growing consumer base and logistical advantages for regional expansion. By combining modern baking technology with local resource utilization, the Baker project stands to become a model for sustainable industrial development in Tanzania.</w:t>
      </w:r>
    </w:p>
    <w:p>
      <w:pPr>
        <w:pStyle w:val="BodyText"/>
      </w:pPr>
      <w:r>
        <w:t xml:space="preserve">We recommend the immediate approval of funding and resource allocation to commence Phase One of the project. The successful implementation of this Baker initiative will not only generate substantial profits but also enhance food security and economic stability in Tanzania Dar es Salaam, setting a new benchmark for agricultural-industrial integration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Tanzania Dar es Salaam</dc:title>
  <dc:creator/>
  <dc:language>en</dc:language>
  <cp:keywords/>
  <dcterms:created xsi:type="dcterms:W3CDTF">2026-07-29T21:05:42Z</dcterms:created>
  <dcterms:modified xsi:type="dcterms:W3CDTF">2026-07-29T21:05:42Z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