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Artisan</w:t>
      </w:r>
      <w:r>
        <w:t xml:space="preserve"> </w:t>
      </w:r>
      <w:r>
        <w:t xml:space="preserve">Baker</w:t>
      </w:r>
      <w:r>
        <w:t xml:space="preserve"> </w:t>
      </w:r>
      <w:r>
        <w:t xml:space="preserve">Operations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1" w:name="X3b604d070f3f51ed40c336966af3c5393d61045"/>
    <w:p>
      <w:pPr>
        <w:pStyle w:val="Heading1"/>
      </w:pPr>
      <w:r>
        <w:t xml:space="preserve">Project Report: Establishment of Artisan Baker Operations in United Kingdom Birmingham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Investment Committee</w:t>
      </w:r>
      <w:r>
        <w:br/>
      </w:r>
    </w:p>
    <w:p>
      <w:pPr>
        <w:pStyle w:val="BodyText"/>
      </w:pPr>
      <w:r>
        <w:rPr>
          <w:iCs/>
          <w:i/>
        </w:rPr>
        <w:t xml:space="preserve">Project Management Office</w:t>
      </w:r>
      <w:r>
        <w:br/>
      </w:r>
    </w:p>
    <w:bookmarkStart w:id="20" w:name="executive-summary"/>
    <w:p>
      <w:pPr>
        <w:pStyle w:val="Heading2"/>
      </w:pPr>
      <w:r>
        <w:t xml:space="preserve">1. Executive Summary</w:t>
      </w:r>
    </w:p>
    <w:p>
      <w:pPr>
        <w:pStyle w:val="FirstParagraph"/>
      </w:pPr>
      <w:r>
        <w:t xml:space="preserve">This document serves as the definitive Project Report regarding the strategic expansion of high-quality artisanal baking operations within the vibrant metropolitan landscape of United Kingdom Birmingham. As consumer preferences shift towards locally sourced, sustainable, and handcrafted food products, this initiative aims to establish a state-of-the-art Baker facility that caters to both retail customers and wholesale partners. The core objective is to capitalize on Birmingham’s status as the second-largest city in the country, leveraging its diverse demographics and robust economic growth. By integrating modern baking technology with traditional craftsmanship, this project will deliver premium breads, pastries, and confectioneries while adhering to strict health standards and sustainability goals mandated by local authorities in United Kingdom Birmingham.</w:t>
      </w:r>
    </w:p>
    <w:bookmarkEnd w:id="20"/>
    <w:bookmarkStart w:id="23" w:name="project-background-and-market-context"/>
    <w:p>
      <w:pPr>
        <w:pStyle w:val="Heading2"/>
      </w:pPr>
      <w:r>
        <w:t xml:space="preserve">2. Project Background and Market Context</w:t>
      </w:r>
    </w:p>
    <w:bookmarkStart w:id="21" w:name="X50aaf086aaaf8dd1ee55f237fb0d1c3a4a9657b"/>
    <w:p>
      <w:pPr>
        <w:pStyle w:val="Heading3"/>
      </w:pPr>
      <w:r>
        <w:t xml:space="preserve">2.1 The Importance of a Baker in Modern Urban Centers</w:t>
      </w:r>
    </w:p>
    <w:p>
      <w:pPr>
        <w:pStyle w:val="FirstParagraph"/>
      </w:pPr>
      <w:r>
        <w:t xml:space="preserve">In the context of contemporary urban living, the role of a</w:t>
      </w:r>
      <w:r>
        <w:t xml:space="preserve"> </w:t>
      </w:r>
      <w:r>
        <w:rPr>
          <w:bCs/>
          <w:b/>
        </w:rPr>
        <w:t xml:space="preserve">Baker</w:t>
      </w:r>
      <w:r>
        <w:t xml:space="preserve"> </w:t>
      </w:r>
      <w:r>
        <w:rPr>
          <w:iCs/>
          <w:i/>
        </w:rPr>
        <w:t xml:space="preserve">has evolved significantly beyond mere sustenance production.</w:t>
      </w:r>
      <w:r>
        <w:br/>
      </w:r>
      <w:r>
        <w:t xml:space="preserve">Today, baking is an art form that reflects cultural heritage and culinary innovation. The demand for fresh, daily-baked goods in major UK cities has surged post-pandemic, with consumers prioritizing transparency in sourcing and authenticity in flavor profiles. A specialized</w:t>
      </w:r>
      <w:r>
        <w:t xml:space="preserve"> </w:t>
      </w:r>
      <w:r>
        <w:rPr>
          <w:bCs/>
          <w:b/>
        </w:rPr>
        <w:t xml:space="preserve">Baker</w:t>
      </w:r>
      <w:r>
        <w:t xml:space="preserve"> </w:t>
      </w:r>
      <w:r>
        <w:t xml:space="preserve">operation not only provides essential food products but also acts as a community hub, fostering social interaction and supporting local agriculture through supply chain partnerships.</w:t>
      </w:r>
    </w:p>
    <w:bookmarkEnd w:id="21"/>
    <w:bookmarkStart w:id="22" w:name="Xb8740ea2bacb3aa4626af9a74221e2f74adfd36"/>
    <w:p>
      <w:pPr>
        <w:pStyle w:val="Heading3"/>
      </w:pPr>
      <w:r>
        <w:t xml:space="preserve">2.2 Analysis of the United Kingdom Birmingham Market</w:t>
      </w:r>
    </w:p>
    <w:p>
      <w:pPr>
        <w:pStyle w:val="FirstParagraph"/>
      </w:pPr>
      <w:r>
        <w:rPr>
          <w:bCs/>
          <w:b/>
        </w:rPr>
        <w:t xml:space="preserve">Birmingham</w:t>
      </w:r>
      <w:r>
        <w:t xml:space="preserve">, located in the West Midlands, represents a critical market for this project. As a cultural melting pot with one of the most diverse populations in</w:t>
      </w:r>
      <w:r>
        <w:t xml:space="preserve"> </w:t>
      </w:r>
      <w:r>
        <w:rPr>
          <w:bCs/>
          <w:b/>
          <w:iCs/>
          <w:i/>
        </w:rPr>
        <w:t xml:space="preserve">Birmingham</w:t>
      </w:r>
      <w:r>
        <w:t xml:space="preserve">, there is a unique opportunity to introduce global baking traditions alongside classic British staples. The city’s ongoing regeneration projects, including major infrastructure developments and the expansion of its digital technology sector, have attracted a young, affluent workforce. This demographic exhibits high disposable income and a willingness to pay for premium experiences. Furthermore,</w:t>
      </w:r>
      <w:r>
        <w:t xml:space="preserve"> </w:t>
      </w:r>
      <w:r>
        <w:rPr>
          <w:bCs/>
          <w:b/>
        </w:rPr>
        <w:t xml:space="preserve">Birmingham</w:t>
      </w:r>
      <w:r>
        <w:t xml:space="preserve"> </w:t>
      </w:r>
      <w:r>
        <w:t xml:space="preserve">serves as a logistical hub for the entire</w:t>
      </w:r>
      <w:r>
        <w:t xml:space="preserve"> </w:t>
      </w:r>
      <w:r>
        <w:rPr>
          <w:bCs/>
          <w:b/>
        </w:rPr>
        <w:t xml:space="preserve">United Kingdom</w:t>
      </w:r>
      <w:r>
        <w:t xml:space="preserve">, facilitating efficient distribution networks that can serve not just the local area but extend to surrounding counties.</w:t>
      </w:r>
    </w:p>
    <w:bookmarkEnd w:id="22"/>
    <w:bookmarkEnd w:id="23"/>
    <w:bookmarkStart w:id="24" w:name="strategic-objectives"/>
    <w:p>
      <w:pPr>
        <w:pStyle w:val="Heading2"/>
      </w:pPr>
      <w:r>
        <w:t xml:space="preserve">3. Strategic Objectives</w:t>
      </w:r>
    </w:p>
    <w:p>
      <w:pPr>
        <w:pStyle w:val="FirstParagraph"/>
      </w:pPr>
      <w:r>
        <w:t xml:space="preserve">The primary goals of this project are structured around three pillars: Quality, Sustainability, and Community Engagement.</w:t>
      </w:r>
    </w:p>
    <w:p>
      <w:pPr>
        <w:numPr>
          <w:ilvl w:val="0"/>
          <w:numId w:val="1001"/>
        </w:numPr>
        <w:pStyle w:val="Compact"/>
      </w:pPr>
      <w:r>
        <w:rPr>
          <w:bCs/>
          <w:b/>
        </w:rPr>
        <w:t xml:space="preserve">Elevate Baking Standards:</w:t>
      </w:r>
      <w:r>
        <w:t xml:space="preserve">To establish the new facility as the leading</w:t>
      </w:r>
    </w:p>
    <w:p>
      <w:pPr>
        <w:numPr>
          <w:ilvl w:val="0"/>
          <w:numId w:val="1000"/>
        </w:numPr>
        <w:pStyle w:val="Compact"/>
      </w:pPr>
      <w:r>
        <w:t xml:space="preserve">Baker</w:t>
      </w:r>
      <w:r>
        <w:br/>
      </w:r>
      <w:r>
        <w:t xml:space="preserve">in West Midlands by achieving ISO 22000 certification for food safety management within six months of operation.</w:t>
      </w:r>
    </w:p>
    <w:p>
      <w:pPr>
        <w:numPr>
          <w:ilvl w:val="0"/>
          <w:numId w:val="1001"/>
        </w:numPr>
        <w:pStyle w:val="Compact"/>
      </w:pPr>
      <w:r>
        <w:rPr>
          <w:bCs/>
          <w:b/>
        </w:rPr>
        <w:t xml:space="preserve">Sustainable Sourcing:</w:t>
      </w:r>
      <w:r>
        <w:t xml:space="preserve">To ensure that 75% of raw ingredients are sourced from local farms within a 50-mile radius of</w:t>
      </w:r>
      <w:r>
        <w:t xml:space="preserve"> </w:t>
      </w:r>
      <w:r>
        <w:rPr>
          <w:bCs/>
          <w:b/>
        </w:rPr>
        <w:t xml:space="preserve">Birmingham</w:t>
      </w:r>
      <w:r>
        <w:t xml:space="preserve">, thereby reducing carbon footprint and supporting the regional economy.</w:t>
      </w:r>
    </w:p>
    <w:p>
      <w:pPr>
        <w:numPr>
          <w:ilvl w:val="0"/>
          <w:numId w:val="1001"/>
        </w:numPr>
        <w:pStyle w:val="Compact"/>
      </w:pPr>
      <w:r>
        <w:t xml:space="preserve">Community Integration:</w:t>
      </w:r>
      <w:r>
        <w:br/>
      </w:r>
      <w:r>
        <w:t xml:space="preserve">To create educational programs and workshops led by master bakers, enhancing public appreciation for artisanal baking techniques in</w:t>
      </w:r>
    </w:p>
    <w:p>
      <w:pPr>
        <w:numPr>
          <w:ilvl w:val="0"/>
          <w:numId w:val="1000"/>
        </w:numPr>
        <w:pStyle w:val="Compact"/>
      </w:pPr>
      <w:r>
        <w:t xml:space="preserve">United Kingdom Birmingham.</w:t>
      </w:r>
    </w:p>
    <w:bookmarkEnd w:id="24"/>
    <w:bookmarkStart w:id="27" w:name="operational-plan"/>
    <w:p>
      <w:pPr>
        <w:pStyle w:val="Heading2"/>
      </w:pPr>
      <w:r>
        <w:t xml:space="preserve">4. Operational Plan</w:t>
      </w:r>
    </w:p>
    <w:bookmarkStart w:id="25" w:name="facility-location-and-design"/>
    <w:p>
      <w:pPr>
        <w:pStyle w:val="Heading3"/>
      </w:pPr>
      <w:r>
        <w:t xml:space="preserve">4.1 Facility Location and Design</w:t>
      </w:r>
    </w:p>
    <w:p>
      <w:pPr>
        <w:pStyle w:val="FirstParagraph"/>
      </w:pPr>
      <w:r>
        <w:t xml:space="preserve">The proposed site for the</w:t>
      </w:r>
    </w:p>
    <w:p>
      <w:pPr>
        <w:pStyle w:val="BodyText"/>
      </w:pPr>
      <w:r>
        <w:t xml:space="preserve">Baker</w:t>
      </w:r>
      <w:r>
        <w:t xml:space="preserve"> </w:t>
      </w:r>
      <w:r>
        <w:rPr>
          <w:iCs/>
          <w:i/>
        </w:rPr>
        <w:t xml:space="preserve">facility is situated in the Jewellery Quarter, a historic area known for its craftsmanship and artistic community.</w:t>
      </w:r>
      <w:r>
        <w:br/>
      </w:r>
      <w:r>
        <w:t xml:space="preserve">This location aligns perfectly with the brand identity of precision and artistry. The facility will be designed to maximize natural light, improving working conditions and creating an inviting atmosphere for retail customers. Key features include an open-kitchen concept where customers can observe the</w:t>
      </w:r>
    </w:p>
    <w:p>
      <w:pPr>
        <w:pStyle w:val="BodyText"/>
      </w:pPr>
      <w:r>
        <w:t xml:space="preserve">Baker</w:t>
      </w:r>
      <w:r>
        <w:t xml:space="preserve"> </w:t>
      </w:r>
      <w:r>
        <w:rPr>
          <w:iCs/>
          <w:i/>
        </w:rPr>
        <w:t xml:space="preserve">team at work, reinforcing transparency and trust.</w:t>
      </w:r>
      <w:r>
        <w:br/>
      </w:r>
      <w:r>
        <w:t xml:space="preserve">Infrastructure upgrades will focus on energy-efficient ovens and waste management systems to comply with strict environmental regulations in</w:t>
      </w:r>
    </w:p>
    <w:p>
      <w:pPr>
        <w:pStyle w:val="BodyText"/>
      </w:pPr>
      <w:r>
        <w:t xml:space="preserve">Birmingham.</w:t>
      </w:r>
    </w:p>
    <w:bookmarkEnd w:id="25"/>
    <w:bookmarkStart w:id="26" w:name="product-development"/>
    <w:p>
      <w:pPr>
        <w:pStyle w:val="Heading3"/>
      </w:pPr>
      <w:r>
        <w:t xml:space="preserve">4.2 Product Development</w:t>
      </w:r>
    </w:p>
    <w:p>
      <w:pPr>
        <w:pStyle w:val="FirstParagraph"/>
      </w:pPr>
      <w:r>
        <w:t xml:space="preserve">The menu will feature a diverse range of products tailored to the multicultural palate of</w:t>
      </w:r>
    </w:p>
    <w:p>
      <w:pPr>
        <w:pStyle w:val="BodyText"/>
      </w:pPr>
      <w:r>
        <w:t xml:space="preserve">Birmingham. This includes traditional sourdoughs, croissants, and baguettes alongside fusion items such as matcha-infused pastries and spiced flatbreads reflecting South Asian influences common in the region. Each product will be developed through rigorous testing by our head</w:t>
      </w:r>
    </w:p>
    <w:p>
      <w:pPr>
        <w:pStyle w:val="BodyText"/>
      </w:pPr>
      <w:r>
        <w:t xml:space="preserve">Baker</w:t>
      </w:r>
      <w:r>
        <w:t xml:space="preserve"> </w:t>
      </w:r>
      <w:r>
        <w:rPr>
          <w:iCs/>
          <w:i/>
        </w:rPr>
        <w:t xml:space="preserve">to ensure consistency and excellence.</w:t>
      </w:r>
      <w:r>
        <w:br/>
      </w:r>
      <w:r>
        <w:t xml:space="preserve">Seasonal menus will be introduced quarterly to keep offerings fresh and exciting, driving repeat visits from customers in</w:t>
      </w:r>
    </w:p>
    <w:p>
      <w:pPr>
        <w:pStyle w:val="BodyText"/>
      </w:pPr>
      <w:r>
        <w:t xml:space="preserve">United Kingdom Birmingham.</w:t>
      </w:r>
    </w:p>
    <w:bookmarkEnd w:id="26"/>
    <w:bookmarkEnd w:id="27"/>
    <w:bookmarkStart w:id="28" w:name="X3e08611d4e656f9820afec54ef7a59604bf678b"/>
    <w:p>
      <w:pPr>
        <w:pStyle w:val="Heading2"/>
      </w:pPr>
      <w:r>
        <w:t xml:space="preserve">5. Financial Overview and Resource Allocation</w:t>
      </w:r>
    </w:p>
    <w:p>
      <w:pPr>
        <w:pStyle w:val="FirstParagraph"/>
      </w:pPr>
      <w:r>
        <w:t xml:space="preserve">The initial capital expenditure covers leasehold improvements, equipment procurement, and staffing training. Operational costs include rent in</w:t>
      </w:r>
    </w:p>
    <w:p>
      <w:pPr>
        <w:pStyle w:val="BodyText"/>
      </w:pPr>
      <w:r>
        <w:t xml:space="preserve">Birmingham</w:t>
      </w:r>
      <w:r>
        <w:rPr>
          <w:iCs/>
          <w:i/>
        </w:rPr>
        <w:t xml:space="preserve">, utilities, labor salaries for skilled bakers and retail staff,</w:t>
      </w:r>
      <w:r>
        <w:br/>
      </w:r>
      <w:r>
        <w:t xml:space="preserve">marketing expenses, and ingredient procurement. Revenue projections are based on conservative estimates of foot traffic in the Jewellery Quarter area and B2B contracts with local cafes and hotels.</w:t>
      </w:r>
    </w:p>
    <w:p>
      <w:pPr>
        <w:pStyle w:val="BodyText"/>
      </w:pPr>
      <w:r>
        <w:t xml:space="preserve">C Category</w:t>
      </w:r>
    </w:p>
    <w:p>
      <w:pPr>
        <w:pStyle w:val="BodyText"/>
      </w:pPr>
      <w:r>
        <w:t xml:space="preserve">Description</w:t>
      </w:r>
    </w:p>
    <w:p>
      <w:pPr>
        <w:pStyle w:val="BodyText"/>
      </w:pPr>
      <w:r>
        <w:t xml:space="preserve">&gt;/tr&gt;&gt;/thead&gt;</w:t>
      </w:r>
    </w:p>
    <w:p>
      <w:pPr>
        <w:pStyle w:val="BodyText"/>
      </w:pPr>
      <w:r>
        <w:t xml:space="preserve">&gt;/td&gt;&gt;/td&gt;</w:t>
      </w:r>
    </w:p>
    <w:p>
      <w:pPr>
        <w:pStyle w:val="BodyText"/>
      </w:pPr>
      <w:r>
        <w:t xml:space="preserve">&gt;span&gt;Baking Equipment/td&lt; td&gt;Sourdough ovens, mixers, proofing cabinets</w:t>
      </w:r>
    </w:p>
    <w:p>
      <w:pPr>
        <w:pStyle w:val="BodyText"/>
      </w:pPr>
      <w:r>
        <w:t xml:space="preserve">£150,000&gt;/td&gt;</w:t>
      </w:r>
    </w:p>
    <w:p>
      <w:pPr>
        <w:pStyle w:val="BodyText"/>
      </w:pPr>
      <w:r>
        <w:t xml:space="preserve">&lt; tr&gt;&lt;th&gt;Labor&lt;/th&gt;&lt;th colspan="2"&gt;Skilled Bakers &amp; Retail Staff in United Kingdom Birmingham&lt;/th&gt;&lt;/tr&gt;&lt; tr&gt;&lt;t d colspan="3"&gt;First year salary and benefits package</w:t>
      </w:r>
    </w:p>
    <w:p>
      <w:pPr>
        <w:pStyle w:val="BodyText"/>
      </w:pPr>
      <w:r>
        <w:t xml:space="preserve">£120,000</w:t>
      </w:r>
    </w:p>
    <w:p>
      <w:pPr>
        <w:pStyle w:val="BodyText"/>
      </w:pPr>
      <w:r>
        <w:t xml:space="preserve">&gt;/tbody&gt;&lt; /table&gt;</w:t>
      </w:r>
    </w:p>
    <w:bookmarkEnd w:id="28"/>
    <w:bookmarkStart w:id="29" w:name="risk-management"/>
    <w:p>
      <w:pPr>
        <w:pStyle w:val="Heading2"/>
      </w:pPr>
      <w:r>
        <w:t xml:space="preserve">6. Risk Management</w:t>
      </w:r>
    </w:p>
    <w:p>
      <w:pPr>
        <w:pStyle w:val="FirstParagraph"/>
      </w:pPr>
      <w:r>
        <w:t xml:space="preserve">Potential risks include supply chain disruptions, fluctuating ingredient costs due to global market conditions, and regulatory changes regarding food labeling in the</w:t>
      </w:r>
    </w:p>
    <w:p>
      <w:pPr>
        <w:pStyle w:val="BodyText"/>
      </w:pPr>
      <w:r>
        <w:t xml:space="preserve">United Kingdom</w:t>
      </w:r>
      <w:r>
        <w:rPr>
          <w:iCs/>
          <w:i/>
        </w:rPr>
        <w:t xml:space="preserve">.</w:t>
      </w:r>
      <w:r>
        <w:br/>
      </w:r>
      <w:r>
        <w:t xml:space="preserve">To mitigate these risks, we have established relationships with multiple suppliers to ensure redundancy. Additionally, a contingency fund has been allocated for emergency operational needs. Staff training will include rigorous compliance modules to ensure all</w:t>
      </w:r>
    </w:p>
    <w:p>
      <w:pPr>
        <w:pStyle w:val="BodyText"/>
      </w:pPr>
      <w:r>
        <w:t xml:space="preserve">Baker</w:t>
      </w:r>
      <w:r>
        <w:t xml:space="preserve"> </w:t>
      </w:r>
      <w:r>
        <w:rPr>
          <w:iCs/>
          <w:i/>
        </w:rPr>
        <w:t xml:space="preserve">operations meet the latest standards enforced by Birmingham City Council and national food safety agencies.</w:t>
      </w:r>
      <w:r>
        <w:br/>
      </w:r>
      <w:r>
        <w:t xml:space="preserve">Marketing efforts will focus on building brand loyalty early on to stabilize revenue streams regardless of external economic fluctuations.</w:t>
      </w:r>
    </w:p>
    <w:bookmarkEnd w:id="29"/>
    <w:bookmarkStart w:id="30" w:name="conclusion-and-next-steps"/>
    <w:p>
      <w:pPr>
        <w:pStyle w:val="Heading2"/>
      </w:pPr>
      <w:r>
        <w:t xml:space="preserve">7. Conclusion and Next Steps</w:t>
      </w:r>
    </w:p>
    <w:p>
      <w:pPr>
        <w:pStyle w:val="FirstParagraph"/>
      </w:pPr>
      <w:r>
        <w:t xml:space="preserve">The establishment of this</w:t>
      </w:r>
    </w:p>
    <w:p>
      <w:pPr>
        <w:pStyle w:val="BodyText"/>
      </w:pPr>
      <w:r>
        <w:t xml:space="preserve">Baker</w:t>
      </w:r>
      <w:r>
        <w:t xml:space="preserve"> </w:t>
      </w:r>
      <w:r>
        <w:rPr>
          <w:iCs/>
          <w:i/>
        </w:rPr>
        <w:t xml:space="preserve">facility in United Kingdom Birmingham represents a significant opportunity to redefine the local bakery landscape. By combining artisanal expertise with strategic business planning, we aim to create a sustainable and profitable enterprise that contributes positively to the community.</w:t>
      </w:r>
      <w:r>
        <w:br/>
      </w:r>
      <w:r>
        <w:t xml:space="preserve">The next steps involve finalizing lease agreements, commencing interior construction, and initiating recruitment for key baking roles. We anticipate launching operations within twelve months of project approval.</w:t>
      </w:r>
    </w:p>
    <w:p>
      <w:pPr>
        <w:pStyle w:val="BodyText"/>
      </w:pPr>
      <w:r>
        <w:t xml:space="preserve">This project report underscores the viability and potential impact of introducing a high-standard</w:t>
      </w:r>
    </w:p>
    <w:p>
      <w:pPr>
        <w:pStyle w:val="BodyText"/>
      </w:pPr>
      <w:r>
        <w:t xml:space="preserve">Baker</w:t>
      </w:r>
    </w:p>
    <w:p>
      <w:pPr>
        <w:pStyle w:val="BodyText"/>
      </w:pPr>
      <w:r>
        <w:t xml:space="preserve">service to</w:t>
      </w:r>
    </w:p>
    <w:p>
      <w:pPr>
        <w:pStyle w:val="BodyText"/>
      </w:pPr>
      <w:r>
        <w:t xml:space="preserve">Birmingham.</w:t>
      </w:r>
    </w:p>
    <w:p>
      <w:pPr>
        <w:pStyle w:val="BodyText"/>
      </w:pPr>
      <w:r>
        <w:t xml:space="preserve">&gt;/tbody&gt;&lt; /table&gt;</w:t>
      </w:r>
    </w:p>
    <w:p>
      <w:pPr>
        <w:pStyle w:val="BodyText"/>
      </w:pPr>
      <w:r>
        <w:t xml:space="preserve">We invite stakeholders to review this document and provide feedback prior to moving forward with implementation phases. Together, we can set a new benchmark for culinary excellence in the region.</w:t>
      </w:r>
    </w:p>
    <w:p>
      <w:r>
        <w:pict>
          <v:rect style="width:0;height:1.5pt" o:hralign="center" o:hrstd="t" o:hr="t"/>
        </w:pict>
      </w:r>
    </w:p>
    <w:p>
      <w:pPr>
        <w:pStyle w:val="FirstParagraph"/>
      </w:pPr>
      <w:r>
        <w:rPr>
          <w:iCs/>
          <w:i/>
        </w:rPr>
        <w:t xml:space="preserve">Note: All financial figures are estimates based on current market rates in the West Midlands region of United Kingdom Birmingham.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Artisan Baker Operations in United Kingdom Birmingham</dc:title>
  <dc:creator/>
  <cp:keywords/>
  <dcterms:created xsi:type="dcterms:W3CDTF">2026-07-30T05:28:04Z</dcterms:created>
  <dcterms:modified xsi:type="dcterms:W3CDTF">2026-07-30T05:28:04Z</dcterms:modified>
</cp:coreProperties>
</file>

<file path=docProps/custom.xml><?xml version="1.0" encoding="utf-8"?>
<Properties xmlns="http://schemas.openxmlformats.org/officeDocument/2006/custom-properties" xmlns:vt="http://schemas.openxmlformats.org/officeDocument/2006/docPropsVTypes"/>
</file>