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29" w:name="X390c417c6e18dde9cceddb3ead7da40370b8f8c"/>
    <w:p>
      <w:pPr>
        <w:pStyle w:val="Heading1"/>
      </w:pPr>
      <w:r>
        <w:t xml:space="preserve">Baker Project Report: United States Houston Operations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serves as a comprehensive overview of the strategic initiatives, operational frameworks, and developmental milestones associated with the Baker brand within the bustling commercial hub of</w:t>
      </w:r>
      <w:r>
        <w:t xml:space="preserve"> </w:t>
      </w:r>
      <w:r>
        <w:rPr>
          <w:bCs/>
          <w:b/>
        </w:rPr>
        <w:t xml:space="preserve">Houston</w:t>
      </w:r>
      <w:r>
        <w:t xml:space="preserve">,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. As one of the largest metropolitan areas in Texas and a global energy capital, Houston presents unique challenges and opportunities for industrial projects. This document details how Baker has positioned itself to leverage local resources while adhering to strict regulatory standards.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project report is to analyze the integration of Baker's operational strategies within the specific geographic and economic context of Houston,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. By focusing on key sectors such as energy, logistics, and infrastructure development, we aim to demonstrate how Baker contributes to regional growth. This report outlines past achievements, current status updates for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operations in the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, and future projections that align with local economic goals.</w:t>
      </w:r>
    </w:p>
    <w:bookmarkEnd w:id="20"/>
    <w:bookmarkStart w:id="21" w:name="Xbff5324316f24377ed4536d5af198969e761c08"/>
    <w:p>
      <w:pPr>
        <w:pStyle w:val="Heading2"/>
      </w:pPr>
      <w:r>
        <w:t xml:space="preserve">2. Background of the Baker Initiative in Houston</w:t>
      </w:r>
    </w:p>
    <w:p>
      <w:pPr>
        <w:pStyle w:val="FirstParagraph"/>
      </w:pPr>
      <w:r>
        <w:t xml:space="preserve">The decision to establish a significant footprint in</w:t>
      </w:r>
      <w:r>
        <w:t xml:space="preserve"> </w:t>
      </w:r>
      <w:r>
        <w:rPr>
          <w:bCs/>
          <w:b/>
        </w:rPr>
        <w:t xml:space="preserve">Houston, United States</w:t>
      </w:r>
      <w:r>
        <w:t xml:space="preserve">, was driven by its strategic location near the Gulf of Mexico and its extensive network of refineries and manufacturing plants. 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highlights that this region offers unparalleled access to supply chains essential for industrial success. Since the inception of the Baker initiative in</w:t>
      </w:r>
      <w:r>
        <w:t xml:space="preserve"> </w:t>
      </w:r>
      <w:r>
        <w:rPr>
          <w:bCs/>
          <w:b/>
        </w:rPr>
        <w:t xml:space="preserve">Houston</w:t>
      </w:r>
      <w:r>
        <w:t xml:space="preserve">, there has been a concerted effort to build partnerships with local stakeholders, ensuring that all activities comply with state and federal regulations governing environmental protection and workplace safety.</w:t>
      </w:r>
    </w:p>
    <w:bookmarkEnd w:id="21"/>
    <w:bookmarkStart w:id="22" w:name="X1788eed5b99e151e75afaaa392a357809a9cb00"/>
    <w:p>
      <w:pPr>
        <w:pStyle w:val="Heading2"/>
      </w:pPr>
      <w:r>
        <w:t xml:space="preserve">3. Operational Framework and Strategic Goals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Houston</w:t>
      </w:r>
      <w:r>
        <w:t xml:space="preserve">, Baker's operations are structured around three core pillars: sustainability, efficiency, and community engagement. 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emphasizes that these pillars guide every phase of the project lifecycle from planning to execution.</w:t>
      </w:r>
    </w:p>
    <w:p>
      <w:pPr>
        <w:pStyle w:val="BodyTex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Implementing eco-friendly technologies in our Houston facilities to reduce carbon emissions.</w:t>
      </w:r>
    </w:p>
    <w:p>
      <w:pPr>
        <w:pStyle w:val="BodyText"/>
      </w:pPr>
      <w:r>
        <w:rPr>
          <w:bCs/>
          <w:b/>
        </w:rPr>
        <w:t xml:space="preserve">Efficacy:</w:t>
      </w:r>
    </w:p>
    <w:p>
      <w:pPr>
        <w:pStyle w:val="BodyText"/>
      </w:pPr>
      <w:r>
        <w:t xml:space="preserve">Baker Project Report: United States Houston Operations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serves as a comprehensive overview of the strategic initiatives, operational frameworks, and developmental milestones associated with the Baker brand within the bustling commercial hub of</w:t>
      </w:r>
      <w:r>
        <w:t xml:space="preserve"> </w:t>
      </w:r>
      <w:r>
        <w:rPr>
          <w:bCs/>
          <w:b/>
        </w:rPr>
        <w:t xml:space="preserve">Houston</w:t>
      </w:r>
      <w:r>
        <w:t xml:space="preserve">,</w:t>
      </w:r>
    </w:p>
    <w:p>
      <w:pPr>
        <w:pStyle w:val="BodyText"/>
      </w:pPr>
      <w:r>
        <w:t xml:space="preserve">United States. As one of the largest metropolitan areas in Texas and a global energy capital, Houston presents unique challenges and opportunities for industrial projects. This document details how Baker has positioned itself to leverage local resources while adhering to strict regulatory standards.</w:t>
      </w:r>
    </w:p>
    <w:bookmarkEnd w:id="22"/>
    <w:bookmarkStart w:id="23" w:name="executive-summary-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project report is to analyze the integration of Baker's operational strategies within the specific geographic and economic context of Houston,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. By focusing on key sectors such as energy, logistics, and infrastructure development, we aim to demonstrate how Baker contributes to regional growth. This report outlines past achievements, current status updates for</w:t>
      </w:r>
    </w:p>
    <w:p>
      <w:pPr>
        <w:pStyle w:val="BodyText"/>
      </w:pPr>
      <w:r>
        <w:t xml:space="preserve">Houston operations in the</w:t>
      </w:r>
    </w:p>
    <w:p>
      <w:pPr>
        <w:pStyle w:val="BodyText"/>
      </w:pPr>
      <w:r>
        <w:t xml:space="preserve">United States, and future projections that align with local economic goals.</w:t>
      </w:r>
    </w:p>
    <w:bookmarkEnd w:id="23"/>
    <w:bookmarkStart w:id="24" w:name="X17ab05a185bcb9539d7dac17f3095a74865c644"/>
    <w:p>
      <w:pPr>
        <w:pStyle w:val="Heading2"/>
      </w:pPr>
      <w:r>
        <w:t xml:space="preserve">2. Background of the Baker Initiative in Houston</w:t>
      </w:r>
    </w:p>
    <w:p>
      <w:pPr>
        <w:pStyle w:val="FirstParagraph"/>
      </w:pPr>
      <w:r>
        <w:t xml:space="preserve">The decision to establish a significant footprint in</w:t>
      </w:r>
    </w:p>
    <w:p>
      <w:pPr>
        <w:pStyle w:val="BodyText"/>
      </w:pPr>
      <w:r>
        <w:t xml:space="preserve">Houston, United States, was driven by its strategic location near the Gulf of Mexico and its extensive network of refineries and manufacturing plants. 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highlights that this region offers unparalleled access to supply chains essential for industrial success. Since the inception of the Baker initiative in</w:t>
      </w:r>
    </w:p>
    <w:p>
      <w:pPr>
        <w:pStyle w:val="BodyText"/>
      </w:pPr>
      <w:r>
        <w:t xml:space="preserve">Houston, there has been a concerted effort to build partnerships with local stakeholders, ensuring that all activities comply with state and federal regulations governing environmental protection and workplace safety.</w:t>
      </w:r>
    </w:p>
    <w:bookmarkEnd w:id="24"/>
    <w:bookmarkStart w:id="25" w:name="X5beb062ebae1bc980eb2762a694dfc85824b37a"/>
    <w:p>
      <w:pPr>
        <w:pStyle w:val="Heading2"/>
      </w:pPr>
      <w:r>
        <w:t xml:space="preserve">3. Operational Framework and Strategic Goals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Houston, Baker's operations are structured around three core pillars: sustainability, efficiency, and community engagement. 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emphasizes that these pillars guide every phase of the project lifecycle from planning to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Efficacy:</w:t>
      </w:r>
    </w:p>
    <w:p>
      <w:pPr>
        <w:numPr>
          <w:ilvl w:val="0"/>
          <w:numId w:val="1000"/>
        </w:numPr>
        <w:pStyle w:val="Compact"/>
      </w:pPr>
      <w:r>
        <w:t xml:space="preserve">By leveraging advanced logistics and supply chain management systems tailored for the</w:t>
      </w:r>
    </w:p>
    <w:p>
      <w:pPr>
        <w:numPr>
          <w:ilvl w:val="0"/>
          <w:numId w:val="1000"/>
        </w:numPr>
        <w:pStyle w:val="Compact"/>
      </w:pPr>
      <w:r>
        <w:t xml:space="preserve">Houston market, Baker ensures timely delivery of services. 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notes that these efficiencies directly contribute to cost savings and improved service levels.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0"/>
        </w:numPr>
        <w:pStyle w:val="Compact"/>
      </w:pPr>
      <w:r>
        <w:t xml:space="preserve">Baker recognizes the importance of supporting local communities in the</w:t>
      </w:r>
    </w:p>
    <w:p>
      <w:pPr>
        <w:numPr>
          <w:ilvl w:val="0"/>
          <w:numId w:val="1000"/>
        </w:numPr>
        <w:pStyle w:val="Compact"/>
      </w:pPr>
      <w:r>
        <w:t xml:space="preserve">Houston, United States. Through various outreach programs, we aim to foster positive relationships with residents and businesses alike.</w:t>
      </w:r>
    </w:p>
    <w:bookmarkEnd w:id="25"/>
    <w:bookmarkStart w:id="26" w:name="key-milestones-achieved"/>
    <w:p>
      <w:pPr>
        <w:pStyle w:val="Heading2"/>
      </w:pPr>
      <w:r>
        <w:t xml:space="preserve">4. Key Milestones Achieved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Inauguration of Houston Facility: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Record:</w:t>
      </w:r>
    </w:p>
    <w:p>
      <w:pPr>
        <w:numPr>
          <w:ilvl w:val="0"/>
          <w:numId w:val="1000"/>
        </w:numPr>
        <w:pStyle w:val="Compact"/>
      </w:pPr>
      <w:r>
        <w:t xml:space="preserve">Baker has maintained an exemplary safety record throughout its operations in</w:t>
      </w:r>
    </w:p>
    <w:p>
      <w:pPr>
        <w:numPr>
          <w:ilvl w:val="0"/>
          <w:numId w:val="1000"/>
        </w:numPr>
        <w:pStyle w:val="Compact"/>
      </w:pPr>
      <w:r>
        <w:t xml:space="preserve">Houston, United States. This achievement reflects the company’s commitment to prioritizing worker well-being.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Partnerships:</w:t>
      </w:r>
    </w:p>
    <w:p>
      <w:pPr>
        <w:numPr>
          <w:ilvl w:val="0"/>
          <w:numId w:val="1000"/>
        </w:numPr>
        <w:pStyle w:val="Compact"/>
      </w:pPr>
      <w:r>
        <w:t xml:space="preserve">Baker has collaborated with local universities and research institutions in the</w:t>
      </w:r>
    </w:p>
    <w:p>
      <w:pPr>
        <w:numPr>
          <w:ilvl w:val="0"/>
          <w:numId w:val="1000"/>
        </w:numPr>
        <w:pStyle w:val="Compact"/>
      </w:pPr>
      <w:r>
        <w:t xml:space="preserve">Houston area, fostering innovation and driving technological advancements relevant to industry trends.</w:t>
      </w:r>
    </w:p>
    <w:bookmarkEnd w:id="26"/>
    <w:bookmarkStart w:id="27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also addresses several challenges faced during implementation in</w:t>
      </w:r>
    </w:p>
    <w:p>
      <w:pPr>
        <w:pStyle w:val="BodyText"/>
      </w:pPr>
      <w:r>
        <w:t xml:space="preserve">Houston, United States: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Fluctuations:</w:t>
      </w:r>
    </w:p>
    <w:p>
      <w:pPr>
        <w:numPr>
          <w:ilvl w:val="0"/>
          <w:numId w:val="1000"/>
        </w:numPr>
        <w:pStyle w:val="Compact"/>
      </w:pPr>
      <w:r>
        <w:t xml:space="preserve">Volatile oil prices have impacted local economies. Baker mitigates this by diversifying its service offerings beyond traditional energy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</w:p>
    <w:p>
      <w:pPr>
        <w:numPr>
          <w:ilvl w:val="0"/>
          <w:numId w:val="1000"/>
        </w:numPr>
        <w:pStyle w:val="Compact"/>
      </w:pPr>
      <w:r>
        <w:t xml:space="preserve">Strict environmental regulations require constant monitoring and adaptation. 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outlines how continuous training programs ensure compliance.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Natural Disasters:</w:t>
      </w:r>
    </w:p>
    <w:p>
      <w:pPr>
        <w:numPr>
          <w:ilvl w:val="0"/>
          <w:numId w:val="1000"/>
        </w:numPr>
        <w:pStyle w:val="Compact"/>
      </w:pPr>
      <w:r>
        <w:t xml:space="preserve">Hurricanes pose risks to operations in the</w:t>
      </w:r>
    </w:p>
    <w:p>
      <w:pPr>
        <w:numPr>
          <w:ilvl w:val="0"/>
          <w:numId w:val="1000"/>
        </w:numPr>
        <w:pStyle w:val="Compact"/>
      </w:pPr>
      <w:r>
        <w:t xml:space="preserve">Houston, United States. Baker has implemented robust disaster recovery plans to minimize downtime and protect assets.</w:t>
      </w:r>
    </w:p>
    <w:bookmarkEnd w:id="27"/>
    <w:bookmarkStart w:id="28" w:name="future-projections-and-recommendations"/>
    <w:p>
      <w:pPr>
        <w:pStyle w:val="Heading2"/>
      </w:pPr>
      <w:r>
        <w:t xml:space="preserve">6. Future Projections and Recommendations</w:t>
      </w:r>
    </w:p>
    <w:p>
      <w:pPr>
        <w:pStyle w:val="FirstParagraph"/>
      </w:pPr>
      <w:r>
        <w:t xml:space="preserve">The future looks promising for Baker’s continued presence in</w:t>
      </w:r>
    </w:p>
    <w:p>
      <w:pPr>
        <w:pStyle w:val="BodyText"/>
      </w:pPr>
      <w:r>
        <w:t xml:space="preserve">Houston, United States: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 Integration:</w:t>
      </w:r>
    </w:p>
    <w:p>
      <w:pPr>
        <w:numPr>
          <w:ilvl w:val="0"/>
          <w:numId w:val="1000"/>
        </w:numPr>
        <w:pStyle w:val="Compact"/>
      </w:pPr>
      <w:r>
        <w:t xml:space="preserve">Baker plans to further integrate artificial intelligence into its operations to enhance predictive maintenance capabilities.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Growth:</w:t>
      </w:r>
    </w:p>
    <w:p>
      <w:pPr>
        <w:numPr>
          <w:ilvl w:val="0"/>
          <w:numId w:val="1000"/>
        </w:numPr>
        <w:pStyle w:val="Compact"/>
      </w:pPr>
      <w:r>
        <w:t xml:space="preserve">The company aims to achieve carbon neutrality by 2030, aligning with global sustainability goals while contributing positively to the</w:t>
      </w:r>
    </w:p>
    <w:p>
      <w:pPr>
        <w:numPr>
          <w:ilvl w:val="0"/>
          <w:numId w:val="1000"/>
        </w:numPr>
        <w:pStyle w:val="Compact"/>
      </w:pPr>
      <w:r>
        <w:t xml:space="preserve">Houston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Impact Analysis: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Baker Project Report</w:t>
      </w:r>
      <w:r>
        <w:t xml:space="preserve"> </w:t>
      </w:r>
      <w:r>
        <w:t xml:space="preserve">suggests expanding community investment initiatives to bolster long-term economic resilience in the region.</w:t>
      </w:r>
    </w:p>
    <w:p>
      <w:pPr>
        <w:pStyle w:val="FirstParagraph"/>
      </w:pPr>
      <w:r>
        <w:t xml:space="preserve">Conclusion:The Baker Project Report underscores Baker's dedication to excellence and responsible stewardship in its operations within Houston, United States. By addressing current challenges head-on and preparing for future opportunities, Baker continues to strengthen its role as a leader in the industry. This document serves not only as a reflection on past successes but also as a roadmap for sustained growth and positive impact.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Project Report: United States Houston</dc:title>
  <dc:creator/>
  <dc:language>en</dc:language>
  <cp:keywords/>
  <dcterms:created xsi:type="dcterms:W3CDTF">2026-09-26T22:25:16Z</dcterms:created>
  <dcterms:modified xsi:type="dcterms:W3CDTF">2026-09-26T22:25:16Z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