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Banker</w:t>
      </w:r>
      <w:r>
        <w:t xml:space="preserve"> </w:t>
      </w:r>
      <w:r>
        <w:t xml:space="preserve">Role</w:t>
      </w:r>
      <w:r>
        <w:t xml:space="preserve"> </w:t>
      </w:r>
      <w:r>
        <w:t xml:space="preserve">in</w:t>
      </w:r>
      <w:r>
        <w:t xml:space="preserve"> </w:t>
      </w:r>
      <w:r>
        <w:t xml:space="preserve">Canada,</w:t>
      </w:r>
      <w:r>
        <w:t xml:space="preserve"> </w:t>
      </w:r>
      <w:r>
        <w:t xml:space="preserve">Montreal</w:t>
      </w:r>
    </w:p>
    <w:bookmarkStart w:id="29" w:name="X4d99fb3662f351eb651a4b7f7be534b2e47f789"/>
    <w:p>
      <w:pPr>
        <w:pStyle w:val="Heading1"/>
      </w:pPr>
      <w:r>
        <w:t xml:space="preserve">Project Report: Strategic Implementation of a Specialized Banker Role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rPr>
          <w:bCs/>
          <w:b/>
        </w:rPr>
        <w:t xml:space="preserve">From:</w:t>
      </w:r>
      <w:r>
        <w:t xml:space="preserve"> </w:t>
      </w:r>
      <w:r>
        <w:t xml:space="preserve">Project Strategy Division</w:t>
      </w:r>
      <w:r>
        <w:br/>
      </w:r>
      <w:r>
        <w:t xml:space="preserve">Ject: Deployment of the Enhanced Banker Initiative within the Canada Montreal Market</w:t>
      </w:r>
    </w:p>
    <w:bookmarkStart w:id="20" w:name="executive-summary"/>
    <w:p>
      <w:pPr>
        <w:pStyle w:val="Heading2"/>
      </w:pPr>
      <w:r>
        <w:t xml:space="preserve">1. Executive Summary</w:t>
      </w:r>
    </w:p>
    <w:p>
      <w:pPr>
        <w:pStyle w:val="FirstParagraph"/>
      </w:pPr>
      <w:r>
        <w:t xml:space="preserve">This Project Report outlines the strategic necessity, operational framework, and economic rationale for deploying a specialized "Banker" role within our financial institution's network in</w:t>
      </w:r>
      <w:r>
        <w:t xml:space="preserve"> </w:t>
      </w:r>
      <w:r>
        <w:rPr>
          <w:bCs/>
          <w:b/>
        </w:rPr>
        <w:t xml:space="preserve">Canada Montreal</w:t>
      </w:r>
      <w:r>
        <w:t xml:space="preserve">. As the financial landscape in North America becomes increasingly digitized yet highly regulated, the human element of banking remains a critical differentiator for customer retention and wealth acquisition. This document details how integrating a dedicated Banker profile tailored to the unique cultural and economic dynamics of</w:t>
      </w:r>
      <w:r>
        <w:t xml:space="preserve"> </w:t>
      </w:r>
      <w:r>
        <w:rPr>
          <w:bCs/>
          <w:b/>
        </w:rPr>
        <w:t xml:space="preserve">Canada Montreal</w:t>
      </w:r>
      <w:r>
        <w:t xml:space="preserve"> </w:t>
      </w:r>
      <w:r>
        <w:t xml:space="preserve">will enhance market share, improve client satisfaction scores, and ensure strict compliance with federal Canadian banking regulations.</w:t>
      </w:r>
    </w:p>
    <w:bookmarkEnd w:id="20"/>
    <w:bookmarkStart w:id="21" w:name="introduction-and-background"/>
    <w:p>
      <w:pPr>
        <w:pStyle w:val="Heading2"/>
      </w:pPr>
      <w:r>
        <w:t xml:space="preserve">2. Introduction and Background</w:t>
      </w:r>
    </w:p>
    <w:p>
      <w:pPr>
        <w:pStyle w:val="FirstParagraph"/>
      </w:pPr>
      <w:r>
        <w:t xml:space="preserve">The role of a traditional teller is rapidly evolving. In the context of modern finance, a Banker is no longer merely a transaction processor but a financial advisor, relationship manager, and compliance officer rolled into one. This Project Report focuses on the specific implementation of this multifaceted Banker position in</w:t>
      </w:r>
      <w:r>
        <w:t xml:space="preserve"> </w:t>
      </w:r>
      <w:r>
        <w:rPr>
          <w:bCs/>
          <w:b/>
        </w:rPr>
        <w:t xml:space="preserve">Canada Montreal</w:t>
      </w:r>
      <w:r>
        <w:t xml:space="preserve">.</w:t>
      </w:r>
      <w:r>
        <w:t xml:space="preserve"> </w:t>
      </w:r>
      <w:r>
        <w:rPr>
          <w:bCs/>
          <w:b/>
        </w:rPr>
        <w:t xml:space="preserve">Canada Montreal</w:t>
      </w:r>
      <w:r>
        <w:t xml:space="preserve"> </w:t>
      </w:r>
      <w:r>
        <w:t xml:space="preserve">represents a unique market intersection: it is the second-largest city in Canada and serves as the hub for French-language business operations in North America. Therefore, the Banker hired or trained for this role must possess bilingual proficiency (English and French) and a deep understanding of Quebec civil law regarding financial products.</w:t>
      </w:r>
    </w:p>
    <w:bookmarkEnd w:id="21"/>
    <w:bookmarkStart w:id="22" w:name="objectives-of-the-project"/>
    <w:p>
      <w:pPr>
        <w:pStyle w:val="Heading2"/>
      </w:pPr>
      <w:r>
        <w:t xml:space="preserve">3. Objectives of the Project</w:t>
      </w:r>
    </w:p>
    <w:p>
      <w:pPr>
        <w:pStyle w:val="FirstParagraph"/>
      </w:pPr>
      <w:r>
        <w:t xml:space="preserve">The primary objectives of establishing this specialized Banker unit in</w:t>
      </w:r>
      <w:r>
        <w:t xml:space="preserve"> </w:t>
      </w:r>
      <w:r>
        <w:rPr>
          <w:bCs/>
          <w:b/>
        </w:rPr>
        <w:t xml:space="preserve">Canada Montreal</w:t>
      </w:r>
      <w:r>
        <w:t xml:space="preserve"> </w:t>
      </w:r>
      <w:r>
        <w:t xml:space="preserve">are as follows:</w:t>
      </w:r>
    </w:p>
    <w:p>
      <w:pPr>
        <w:numPr>
          <w:ilvl w:val="0"/>
          <w:numId w:val="1001"/>
        </w:numPr>
        <w:pStyle w:val="Compact"/>
      </w:pPr>
      <w:r>
        <w:rPr>
          <w:bCs/>
          <w:b/>
        </w:rPr>
        <w:t xml:space="preserve">Cultural Alignment:</w:t>
      </w:r>
      <w:r>
        <w:t xml:space="preserve">To ensure that every interaction between a Banker and a client in Montreal reflects the local cultural nuances, respecting both English and French linguistic preferences.</w:t>
      </w:r>
    </w:p>
    <w:p>
      <w:pPr>
        <w:numPr>
          <w:ilvl w:val="0"/>
          <w:numId w:val="1001"/>
        </w:numPr>
        <w:pStyle w:val="Compact"/>
      </w:pPr>
      <w:r>
        <w:rPr>
          <w:bCs/>
          <w:b/>
        </w:rPr>
        <w:t xml:space="preserve">Risk Mitigation:</w:t>
      </w:r>
      <w:r>
        <w:t xml:space="preserve">To deploy Bankers who are rigorously trained in Anti-Money Laundering (AML) laws specific to Canada, ensuring that our operations in Montreal adhere to the strictest standards set by FINTRAC (Financial Transactions and Reports Analysis Centre of Canada).</w:t>
      </w:r>
    </w:p>
    <w:p>
      <w:pPr>
        <w:numPr>
          <w:ilvl w:val="0"/>
          <w:numId w:val="1001"/>
        </w:numPr>
        <w:pStyle w:val="Compact"/>
      </w:pPr>
      <w:r>
        <w:rPr>
          <w:bCs/>
          <w:b/>
        </w:rPr>
        <w:t xml:space="preserve">Revenue Growth:</w:t>
      </w:r>
      <w:r>
        <w:t xml:space="preserve">Leveraging the advisory capabilities of a skilled Banker to cross-sell investment products, mortgages, and insurance solutions to the diverse demographic of</w:t>
      </w:r>
      <w:r>
        <w:t xml:space="preserve"> </w:t>
      </w:r>
      <w:r>
        <w:rPr>
          <w:bCs/>
          <w:b/>
        </w:rPr>
        <w:t xml:space="preserve">Canada Montreal</w:t>
      </w:r>
      <w:r>
        <w:t xml:space="preserve">, which includes a high concentration of tech startups and established multinational corporations.</w:t>
      </w:r>
    </w:p>
    <w:bookmarkEnd w:id="22"/>
    <w:bookmarkStart w:id="23" w:name="X752e543a9c504387ca3daa71d41df70e46c3068"/>
    <w:p>
      <w:pPr>
        <w:pStyle w:val="Heading2"/>
      </w:pPr>
      <w:r>
        <w:t xml:space="preserve">4. Market Analysis: The Context of Canada Montreal</w:t>
      </w:r>
    </w:p>
    <w:p>
      <w:pPr>
        <w:pStyle w:val="FirstParagraph"/>
      </w:pPr>
      <w:r>
        <w:t xml:space="preserve">The selection of</w:t>
      </w:r>
      <w:r>
        <w:t xml:space="preserve"> </w:t>
      </w:r>
      <w:r>
        <w:rPr>
          <w:bCs/>
          <w:b/>
        </w:rPr>
        <w:t xml:space="preserve">Canada Montreal</w:t>
      </w:r>
      <w:r>
        <w:t xml:space="preserve"> </w:t>
      </w:r>
      <w:r>
        <w:t xml:space="preserve">as the pilot location for this expanded Banker initiative is data-driven. Montreal’s economy is characterized by a robust technology sector, a growing creative industry, and a significant immigrant population from Francophone Africa and the Middle East. A standard national approach to banking does not suffice here.</w:t>
      </w:r>
    </w:p>
    <w:p>
      <w:pPr>
        <w:pStyle w:val="BodyText"/>
      </w:pPr>
      <w:r>
        <w:t xml:space="preserve">A Banker operating in this region must navigate the dual regulatory environment of provincial civil law (for personal contracts) and federal common law (for corporate banking). Furthermore, the competitive landscape in</w:t>
      </w:r>
      <w:r>
        <w:t xml:space="preserve"> </w:t>
      </w:r>
      <w:r>
        <w:rPr>
          <w:bCs/>
          <w:b/>
        </w:rPr>
        <w:t xml:space="preserve">Canada Montreal</w:t>
      </w:r>
      <w:r>
        <w:t xml:space="preserve"> </w:t>
      </w:r>
      <w:r>
        <w:t xml:space="preserve">is fierce. Local credit unions and major national banks are vying for market share. By enhancing the Banker role to include personalized wealth management and community engagement, we distinguish our institution from competitors who rely heavily on automated service channels.</w:t>
      </w:r>
    </w:p>
    <w:bookmarkEnd w:id="23"/>
    <w:bookmarkStart w:id="24" w:name="X5f8872e431b62194061a774537c5278c7d6c5ee"/>
    <w:p>
      <w:pPr>
        <w:pStyle w:val="Heading2"/>
      </w:pPr>
      <w:r>
        <w:t xml:space="preserve">5. Operational Framework: Defining the Banker Role</w:t>
      </w:r>
    </w:p>
    <w:p>
      <w:pPr>
        <w:pStyle w:val="FirstParagraph"/>
      </w:pPr>
      <w:r>
        <w:t xml:space="preserve">In this Project Report, we define the "Banker" not as a title, but as a comprehensive functional role. The responsibilities include:</w:t>
      </w:r>
    </w:p>
    <w:p>
      <w:pPr>
        <w:numPr>
          <w:ilvl w:val="0"/>
          <w:numId w:val="1002"/>
        </w:numPr>
        <w:pStyle w:val="Compact"/>
      </w:pPr>
      <w:r>
        <w:rPr>
          <w:bCs/>
          <w:b/>
        </w:rPr>
        <w:t xml:space="preserve">Clients Acquisition and Retention:</w:t>
      </w:r>
      <w:r>
        <w:t xml:space="preserve">The Banker will proactively engage with local businesses and individual clients in</w:t>
      </w:r>
      <w:r>
        <w:t xml:space="preserve"> </w:t>
      </w:r>
      <w:r>
        <w:rPr>
          <w:bCs/>
          <w:b/>
        </w:rPr>
        <w:t xml:space="preserve">Canada Montreal</w:t>
      </w:r>
      <w:r>
        <w:t xml:space="preserve">, utilizing CRM tools to track interactions and identify needs for new financial products.</w:t>
      </w:r>
    </w:p>
    <w:p>
      <w:pPr>
        <w:numPr>
          <w:ilvl w:val="0"/>
          <w:numId w:val="1002"/>
        </w:numPr>
        <w:pStyle w:val="Compact"/>
      </w:pPr>
      <w:r>
        <w:rPr>
          <w:bCs/>
          <w:b/>
        </w:rPr>
        <w:t xml:space="preserve">Bilingual Service Delivery:</w:t>
      </w:r>
      <w:r>
        <w:t xml:space="preserve">All Bankers must demonstrate fluency in both English and French. This is non-negotiable in</w:t>
      </w:r>
      <w:r>
        <w:t xml:space="preserve"> </w:t>
      </w:r>
      <w:r>
        <w:rPr>
          <w:bCs/>
          <w:b/>
        </w:rPr>
        <w:t xml:space="preserve">Canada Montreal</w:t>
      </w:r>
      <w:r>
        <w:t xml:space="preserve">, where the Charter of the French Language mandates that services be available in French. Failure to provide adequate banking services in French could result legal penalties and reputational damage.</w:t>
      </w:r>
    </w:p>
    <w:p>
      <w:pPr>
        <w:numPr>
          <w:ilvl w:val="0"/>
          <w:numId w:val="1002"/>
        </w:numPr>
        <w:pStyle w:val="Compact"/>
      </w:pPr>
      <w:r>
        <w:rPr>
          <w:bCs/>
          <w:b/>
        </w:rPr>
        <w:t xml:space="preserve">Financial Advisory:</w:t>
      </w:r>
      <w:r>
        <w:t xml:space="preserve">The Banker is authorized to provide preliminary financial advice, referring complex cases to certified financial planners within the firm. This tiered approach allows the Banker to handle day-to-day inquiries while maintaining high-value service standards.</w:t>
      </w:r>
    </w:p>
    <w:p>
      <w:pPr>
        <w:numPr>
          <w:ilvl w:val="0"/>
          <w:numId w:val="1002"/>
        </w:numPr>
        <w:pStyle w:val="Compact"/>
      </w:pPr>
      <w:r>
        <w:rPr>
          <w:bCs/>
          <w:b/>
        </w:rPr>
        <w:t xml:space="preserve">Digital Integration:</w:t>
      </w:r>
      <w:r>
        <w:t xml:space="preserve">The modern Banker must be proficient in guiding clients through our digital banking platforms. In a post-pandemic world, even in-person bankers are expected to drive digital adoption among older demographics in Montreal.</w:t>
      </w:r>
    </w:p>
    <w:bookmarkEnd w:id="24"/>
    <w:bookmarkStart w:id="25" w:name="X101ecc4296dd6393e0a669a519e77b87c8106e0"/>
    <w:p>
      <w:pPr>
        <w:pStyle w:val="Heading2"/>
      </w:pPr>
      <w:r>
        <w:t xml:space="preserve">6. Regulatory Compliance and Risk Management</w:t>
      </w:r>
    </w:p>
    <w:p>
      <w:pPr>
        <w:pStyle w:val="FirstParagraph"/>
      </w:pPr>
      <w:r>
        <w:t xml:space="preserve">A critical component of this Project Report is the emphasis on compliance. Operating as a Banker in Canada requires adherence to guidelines from OSFI (Office of the Superintendent of Financial Institutions). In Montreal, specific attention must be paid to consumer protection laws under Quebec’s Act respecting financial services and consumer protection.</w:t>
      </w:r>
    </w:p>
    <w:p>
      <w:pPr>
        <w:pStyle w:val="BodyText"/>
      </w:pPr>
      <w:r>
        <w:t xml:space="preserve">The training module for new Bankers includes rigorous assessments on Know Your Customer (KYC) protocols. Given Montreal’s status as a global hub for aerospace and international trade, the Banker must be vigilant against sophisticated money laundering schemes. The "Banker" is the first line of defense; therefore, their training in</w:t>
      </w:r>
      <w:r>
        <w:t xml:space="preserve"> </w:t>
      </w:r>
      <w:r>
        <w:rPr>
          <w:bCs/>
          <w:b/>
        </w:rPr>
        <w:t xml:space="preserve">Canada Montreal</w:t>
      </w:r>
      <w:r>
        <w:t xml:space="preserve"> </w:t>
      </w:r>
      <w:r>
        <w:t xml:space="preserve">will include case studies relevant to cross-border transactions involving Francophone Africa.</w:t>
      </w:r>
    </w:p>
    <w:bookmarkEnd w:id="25"/>
    <w:bookmarkStart w:id="26" w:name="implementation-strategy-and-timeline"/>
    <w:p>
      <w:pPr>
        <w:pStyle w:val="Heading2"/>
      </w:pPr>
      <w:r>
        <w:t xml:space="preserve">7. Implementation Strategy and Timeline</w:t>
      </w:r>
    </w:p>
    <w:p>
      <w:pPr>
        <w:pStyle w:val="FirstParagraph"/>
      </w:pPr>
      <w:r>
        <w:t xml:space="preserve">The rollout of this specialized Banker program in</w:t>
      </w:r>
      <w:r>
        <w:t xml:space="preserve"> </w:t>
      </w:r>
      <w:r>
        <w:rPr>
          <w:bCs/>
          <w:b/>
        </w:rPr>
        <w:t xml:space="preserve">Canada Montreal</w:t>
      </w:r>
      <w:r>
        <w:br/>
      </w:r>
    </w:p>
    <w:p>
      <w:pPr>
        <w:pStyle w:val="BodyText"/>
      </w:pPr>
      <w:r>
        <w:t xml:space="preserve">Ject:: Strategic Implementation of a Specialized Banker Role in Canada, Montreal</w:t>
      </w:r>
      <w:r>
        <w:br/>
      </w: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rPr>
          <w:bCs/>
          <w:b/>
        </w:rPr>
        <w:t xml:space="preserve">From:</w:t>
      </w:r>
      <w:r>
        <w:t xml:space="preserve"> </w:t>
      </w:r>
      <w:r>
        <w:t xml:space="preserve">Project Strategy Division</w:t>
      </w:r>
    </w:p>
    <w:p>
      <w:pPr>
        <w:pStyle w:val="BodyText"/>
      </w:pPr>
      <w:r>
        <w:br/>
      </w:r>
    </w:p>
    <w:p>
      <w:pPr>
        <w:numPr>
          <w:ilvl w:val="0"/>
          <w:numId w:val="1003"/>
        </w:numPr>
        <w:pStyle w:val="Compact"/>
      </w:pPr>
      <w:r>
        <w:rPr>
          <w:bCs/>
          <w:b/>
        </w:rPr>
        <w:t xml:space="preserve">Phase 1 (Months 1-2): Recruitment and Selection.</w:t>
      </w:r>
      <w:r>
        <w:t xml:space="preserve">We will seek candidates with existing banking experience in Quebec, prioritizing bilingualism. Background checks will be exhaustive.</w:t>
      </w:r>
    </w:p>
    <w:p>
      <w:pPr>
        <w:numPr>
          <w:ilvl w:val="0"/>
          <w:numId w:val="1003"/>
        </w:numPr>
        <w:pStyle w:val="Compact"/>
      </w:pPr>
      <w:r>
        <w:rPr>
          <w:bCs/>
          <w:b/>
        </w:rPr>
        <w:t xml:space="preserve">Phase 2 (Months 3-4): Intensive Training.</w:t>
      </w:r>
      <w:r>
        <w:t xml:space="preserve">New Bankers will undergo a four-week certification program focusing on Canadian banking laws, Montreal-specific market trends, and advanced customer service soft skills.</w:t>
      </w:r>
    </w:p>
    <w:p>
      <w:pPr>
        <w:numPr>
          <w:ilvl w:val="0"/>
          <w:numId w:val="1003"/>
        </w:numPr>
        <w:pStyle w:val="Compact"/>
      </w:pPr>
      <w:r>
        <w:rPr>
          <w:bCs/>
          <w:b/>
        </w:rPr>
        <w:t xml:space="preserve">Phase 3 (Month 5): Pilot Launch in Downtown Montreal.</w:t>
      </w:r>
      <w:r>
        <w:t xml:space="preserve">A flagship branch will deploy the new Banker model to test workflows and customer reception.</w:t>
      </w:r>
    </w:p>
    <w:p>
      <w:pPr>
        <w:numPr>
          <w:ilvl w:val="0"/>
          <w:numId w:val="1003"/>
        </w:numPr>
        <w:pStyle w:val="Compact"/>
      </w:pPr>
      <w:r>
        <w:rPr>
          <w:bCs/>
          <w:b/>
        </w:rPr>
        <w:t xml:space="preserve">Phase 4 (Months 6-12): Expansion and Optimization.</w:t>
      </w:r>
      <w:r>
        <w:t xml:space="preserve">Based on feedback from the pilot, we will roll out the Banker role to additional branches across</w:t>
      </w:r>
      <w:r>
        <w:t xml:space="preserve"> </w:t>
      </w:r>
      <w:r>
        <w:rPr>
          <w:bCs/>
          <w:b/>
        </w:rPr>
        <w:t xml:space="preserve">Canada Montreal</w:t>
      </w:r>
      <w:r>
        <w:t xml:space="preserve">, including areas like West Island and East Montreal.</w:t>
      </w:r>
    </w:p>
    <w:bookmarkEnd w:id="26"/>
    <w:bookmarkStart w:id="27" w:name="expected-outcomes-and-kpis"/>
    <w:p>
      <w:pPr>
        <w:pStyle w:val="Heading2"/>
      </w:pPr>
      <w:r>
        <w:t xml:space="preserve">8. Expected Outcomes and KPIs</w:t>
      </w:r>
    </w:p>
    <w:p>
      <w:pPr>
        <w:pStyle w:val="FirstParagraph"/>
      </w:pPr>
      <w:r>
        <w:t xml:space="preserve">We anticipate several key performance indicators (KPIs) to measure the success of this Project Report’s initiatives:</w:t>
      </w:r>
    </w:p>
    <w:p>
      <w:pPr>
        <w:numPr>
          <w:ilvl w:val="0"/>
          <w:numId w:val="1004"/>
        </w:numPr>
        <w:pStyle w:val="Compact"/>
      </w:pPr>
      <w:r>
        <w:rPr>
          <w:bCs/>
          <w:b/>
        </w:rPr>
        <w:t xml:space="preserve">Cross-Selling Ratio:</w:t>
      </w:r>
      <w:r>
        <w:t xml:space="preserve">An expected 15% increase in multi-product ownership per client served by a Banker.</w:t>
      </w:r>
    </w:p>
    <w:p>
      <w:pPr>
        <w:numPr>
          <w:ilvl w:val="0"/>
          <w:numId w:val="1004"/>
        </w:numPr>
        <w:pStyle w:val="Compact"/>
      </w:pPr>
      <w:r>
        <w:rPr>
          <w:bCs/>
          <w:b/>
        </w:rPr>
        <w:t xml:space="preserve">Customer Satisfaction Score (CSAT):</w:t>
      </w:r>
      <w:r>
        <w:t xml:space="preserve">Aim for a 90% satisfaction rate, specifically noting positive feedback regarding bilingual service quality.</w:t>
      </w:r>
    </w:p>
    <w:p>
      <w:pPr>
        <w:numPr>
          <w:ilvl w:val="0"/>
          <w:numId w:val="1004"/>
        </w:numPr>
        <w:pStyle w:val="Compact"/>
      </w:pPr>
      <w:r>
        <w:rPr>
          <w:bCs/>
          <w:b/>
        </w:rPr>
        <w:t xml:space="preserve">Employee Retention:</w:t>
      </w:r>
      <w:r>
        <w:t xml:space="preserve">The enhanced role of the Banker offers clearer career progression paths, expected to reduce turnover by 20% within the first year in Montreal.</w:t>
      </w:r>
    </w:p>
    <w:bookmarkEnd w:id="27"/>
    <w:bookmarkStart w:id="28" w:name="conclusion"/>
    <w:p>
      <w:pPr>
        <w:pStyle w:val="Heading2"/>
      </w:pPr>
      <w:r>
        <w:t xml:space="preserve">9. Conclusion</w:t>
      </w:r>
    </w:p>
    <w:p>
      <w:pPr>
        <w:pStyle w:val="FirstParagraph"/>
      </w:pPr>
      <w:r>
        <w:t xml:space="preserve">This Project Report concludes that investing in a specialized Banker profile is not just an operational upgrade but a strategic imperative for our presence in</w:t>
      </w:r>
      <w:r>
        <w:t xml:space="preserve"> </w:t>
      </w:r>
      <w:r>
        <w:rPr>
          <w:bCs/>
          <w:b/>
        </w:rPr>
        <w:t xml:space="preserve">Canada Montreal</w:t>
      </w:r>
      <w:r>
        <w:t xml:space="preserve">. By empowering Bankers with the right tools, training, and bilingual capabilities, we honor the distinct cultural identity of Montreal while meeting the rigorous financial standards of Canada. The integration of this role will solidify our reputation as a trusted partner for individuals and businesses in Quebec. We recommend immediate approval to proceed with Phase 1 recruitment.</w:t>
      </w:r>
    </w:p>
    <w:p>
      <w:r>
        <w:pict>
          <v:rect style="width:0;height:1.5pt" o:hralign="center" o:hrstd="t" o:hr="t"/>
        </w:pict>
      </w:r>
    </w:p>
    <w:p>
      <w:pPr>
        <w:pStyle w:val="FirstParagraph"/>
      </w:pPr>
      <w:r>
        <w:rPr>
          <w:iCs/>
          <w:i/>
        </w:rPr>
        <w:t xml:space="preserve">End of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Specialized Banker Role in Canada, Montreal</dc:title>
  <dc:creator/>
  <dc:language>en</dc:language>
  <cp:keywords/>
  <dcterms:created xsi:type="dcterms:W3CDTF">2026-07-29T09:53:52Z</dcterms:created>
  <dcterms:modified xsi:type="dcterms:W3CDTF">2026-07-29T09:53:52Z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