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0ddfda74c17de850c92d131f34fcd1a2ab3bad6"/>
    <w:p>
      <w:pPr>
        <w:pStyle w:val="Heading1"/>
      </w:pPr>
      <w:r>
        <w:rPr>
          <w:u w:val="single"/>
          <w:bCs/>
          <w:b/>
        </w:rPr>
        <w:t xml:space="preserve">Project Report on the Modern Role of the Banker in Ethiopia Addis Ababa</w:t>
      </w:r>
    </w:p>
    <w:bookmarkStart w:id="28" w:name="X71b7f2589027f51895488077928464feb1d6cc7"/>
    <w:p>
      <w:pPr>
        <w:pStyle w:val="Heading4"/>
      </w:pPr>
      <w:r>
        <w:t xml:space="preserve">Date: May 24, 2024 | Prepared for: Financial Sector Review Committee</w:t>
      </w:r>
    </w:p>
    <w:bookmarkStart w:id="20" w:name="X95eaa7b037b95978c57d94291b7c810da760421"/>
    <w:p>
      <w:pPr>
        <w:pStyle w:val="Heading6"/>
      </w:pPr>
      <w:r>
        <w:t xml:space="preserve">I. Introduction and Scope of the Project Report</w:t>
      </w:r>
    </w:p>
    <w:p>
      <w:pPr>
        <w:pStyle w:val="FirstParagraph"/>
      </w:pPr>
      <w:r>
        <w:t xml:space="preserve">This comprehensive</w:t>
      </w:r>
      <w:r>
        <w:t xml:space="preserve"> </w:t>
      </w:r>
      <w:r>
        <w:rPr>
          <w:u w:val="single"/>
          <w:bCs/>
          <w:b/>
        </w:rPr>
        <w:t xml:space="preserve">Project Report</w:t>
      </w:r>
      <w:r>
        <w:t xml:space="preserve"> </w:t>
      </w:r>
      <w:r>
        <w:t xml:space="preserve">is dedicated to analyzing the transformative dynamics of the financial sector within Ethiopia Addis Ababa. As a rapidly developing capital city, Ethiopia Addis Ababa stands at a crucial juncture where traditional banking practices must evolve to meet modern economic demands. The primary objective of this report is to document how the role of the</w:t>
      </w:r>
      <w:r>
        <w:t xml:space="preserve"> </w:t>
      </w:r>
      <w:r>
        <w:rPr>
          <w:u w:val="single"/>
          <w:bCs/>
          <w:b/>
        </w:rPr>
        <w:t xml:space="preserve">Banker</w:t>
      </w:r>
      <w:r>
        <w:t xml:space="preserve"> </w:t>
      </w:r>
      <w:r>
        <w:t xml:space="preserve">has shifted from merely managing transactions to becoming key facilitators of economic growth, financial inclusion, and technological innovation in Ethiopia Addis Ababa.</w:t>
      </w:r>
    </w:p>
    <w:bookmarkEnd w:id="20"/>
    <w:bookmarkStart w:id="21" w:name="X56276c707aa8d984137ab9979b077a1348ed20b"/>
    <w:p>
      <w:pPr>
        <w:pStyle w:val="Heading6"/>
      </w:pPr>
      <w:r>
        <w:rPr>
          <w:iCs/>
          <w:i/>
          <w:bCs/>
          <w:b/>
        </w:rPr>
        <w:t xml:space="preserve">A. Contextual Background: The Economic Landscape</w:t>
      </w:r>
    </w:p>
    <w:p>
      <w:pPr>
        <w:pStyle w:val="FirstParagraph"/>
      </w:pPr>
      <w:r>
        <w:t xml:space="preserve">Ethiopia Addis Ababa is no longer just a diplomatic hub but a burgeoning commercial center. The recent liberalization of the Ethiopian financial sector has attracted significant interest and competition, fundamentally altering the responsibilities of every</w:t>
      </w:r>
      <w:r>
        <w:t xml:space="preserve"> </w:t>
      </w:r>
      <w:r>
        <w:rPr>
          <w:u w:val="single"/>
          <w:bCs/>
          <w:b/>
        </w:rPr>
        <w:t xml:space="preserve">Banker</w:t>
      </w:r>
      <w:r>
        <w:t xml:space="preserve">. This</w:t>
      </w:r>
      <w:r>
        <w:t xml:space="preserve"> </w:t>
      </w:r>
      <w:r>
        <w:rPr>
          <w:u w:val="single"/>
          <w:bCs/>
          <w:b/>
        </w:rPr>
        <w:t xml:space="preserve">Project Report</w:t>
      </w:r>
      <w:r>
        <w:t xml:space="preserve"> </w:t>
      </w:r>
      <w:r>
        <w:t xml:space="preserve">explores how banks operating in Ethiopia Addis Ababa are adapting to these changes. The mandate for this analysis stems from the need to understand how banking professionals in Ethiopia Addis Ababa can leverage digital tools and international standards while remaining compliant with local regulations.</w:t>
      </w:r>
    </w:p>
    <w:p>
      <w:pPr>
        <w:pStyle w:val="BodyText"/>
      </w:pPr>
      <w:r>
        <w:t xml:space="preserve">The transition is vital because, historically, the</w:t>
      </w:r>
      <w:r>
        <w:t xml:space="preserve"> </w:t>
      </w:r>
      <w:r>
        <w:rPr>
          <w:u w:val="single"/>
          <w:bCs/>
          <w:b/>
        </w:rPr>
        <w:t xml:space="preserve">Banker</w:t>
      </w:r>
      <w:r>
        <w:t xml:space="preserve"> </w:t>
      </w:r>
      <w:r>
        <w:t xml:space="preserve">in Ethiopia Addis Ababa operated within a closed system. Today, however, they are exposed to global fintech trends. This report aims to highlight these shifts and provide actionable insights for stakeholders involved in the banking infrastructure of Ethiopia Addis Ababa.</w:t>
      </w:r>
    </w:p>
    <w:bookmarkEnd w:id="21"/>
    <w:bookmarkStart w:id="22" w:name="b.-the-evolving-role-of-the-banker"/>
    <w:p>
      <w:pPr>
        <w:pStyle w:val="Heading6"/>
      </w:pPr>
      <w:r>
        <w:rPr>
          <w:iCs/>
          <w:i/>
          <w:bCs/>
          <w:b/>
        </w:rPr>
        <w:t xml:space="preserve">B. The Evolving Role of the Banker</w:t>
      </w:r>
    </w:p>
    <w:p>
      <w:pPr>
        <w:pStyle w:val="FirstParagraph"/>
      </w:pPr>
      <w:r>
        <w:t xml:space="preserve">In this</w:t>
      </w:r>
      <w:r>
        <w:t xml:space="preserve"> </w:t>
      </w:r>
      <w:r>
        <w:rPr>
          <w:u w:val="single"/>
          <w:bCs/>
          <w:b/>
        </w:rPr>
        <w:t xml:space="preserve">Project Report</w:t>
      </w:r>
      <w:r>
        <w:t xml:space="preserve">, we categorize the changing duties of a modern</w:t>
      </w:r>
      <w:r>
        <w:t xml:space="preserve"> </w:t>
      </w:r>
      <w:r>
        <w:rPr>
          <w:u w:val="single"/>
          <w:bCs/>
          <w:b/>
        </w:rPr>
        <w:t xml:space="preserve">Banker</w:t>
      </w:r>
      <w:r>
        <w:t xml:space="preserve">. In Ethiopia Addis Ababa, a</w:t>
      </w:r>
    </w:p>
    <w:p>
      <w:pPr>
        <w:pStyle w:val="BodyText"/>
      </w:pPr>
      <w:r>
        <w:rPr>
          <w:u w:val="single"/>
        </w:rPr>
        <w:t xml:space="preserve">Banker</w:t>
      </w:r>
      <w:r>
        <w:t xml:space="preserve">&gt; is no longer just a custodian of wealth. They are now financial advisors, technology adopters, and customer experience managers.</w:t>
      </w:r>
    </w:p>
    <w:p>
      <w:pPr>
        <w:pStyle w:val="BodyText"/>
      </w:pPr>
      <w:r>
        <w:t xml:space="preserve">The first major shift identified in this report is the move toward digital banking. In Ethiopia Addis Ababa, the demand for mobile banking solutions has skyrocketed among the youth demographic. Consequently, every</w:t>
      </w:r>
    </w:p>
    <w:p>
      <w:pPr>
        <w:pStyle w:val="BodyText"/>
      </w:pPr>
      <w:r>
        <w:rPr>
          <w:u w:val="single"/>
        </w:rPr>
        <w:t xml:space="preserve">Banker</w:t>
      </w:r>
      <w:r>
        <w:t xml:space="preserve">&gt; must possess digital literacy to assist clients in navigating these platforms. This includes guiding customers through internet banking services and ensuring they understand cybersecurity measures.</w:t>
      </w:r>
    </w:p>
    <w:p>
      <w:pPr>
        <w:pStyle w:val="BodyText"/>
      </w:pPr>
      <w:r>
        <w:t xml:space="preserve">Furthermore, credit evaluation has become more sophisticated. The traditional collateral-based lending model is slowly giving way to cash-flow analysis, especially for small and medium-sized enterprises (SMEs) in Ethiopia Addis Ababa. The</w:t>
      </w:r>
    </w:p>
    <w:p>
      <w:pPr>
        <w:pStyle w:val="BodyText"/>
      </w:pPr>
      <w:r>
        <w:rPr>
          <w:u w:val="single"/>
        </w:rPr>
        <w:t xml:space="preserve">Banker</w:t>
      </w:r>
      <w:r>
        <w:t xml:space="preserve">&gt; plays a critical role here by assessing the viability of business proposals and providing strategic financial advice to foster local entrepreneurship.</w:t>
      </w:r>
    </w:p>
    <w:bookmarkEnd w:id="22"/>
    <w:bookmarkStart w:id="23" w:name="Xcabccdcdbd0cf02345265b2c27fbb233a9b2997"/>
    <w:p>
      <w:pPr>
        <w:pStyle w:val="Heading6"/>
      </w:pPr>
      <w:r>
        <w:rPr>
          <w:iCs/>
          <w:i/>
          <w:bCs/>
          <w:b/>
        </w:rPr>
        <w:t xml:space="preserve">C. Financial Inclusion and Social Impact in Ethiopia Addis Ababa</w:t>
      </w:r>
    </w:p>
    <w:p>
      <w:pPr>
        <w:pStyle w:val="FirstParagraph"/>
      </w:pPr>
      <w:r>
        <w:t xml:space="preserve">A core theme of this</w:t>
      </w:r>
    </w:p>
    <w:p>
      <w:pPr>
        <w:pStyle w:val="BodyText"/>
      </w:pPr>
      <w:r>
        <w:rPr>
          <w:u w:val="single"/>
        </w:rPr>
        <w:t xml:space="preserve">Project Report</w:t>
      </w:r>
      <w:r>
        <w:t xml:space="preserve">&gt; is financial inclusion. Historically, a significant portion of the population in Ethiopia Addis Ababa remained unbanked or underbanked. The modern</w:t>
      </w:r>
    </w:p>
    <w:p>
      <w:pPr>
        <w:pStyle w:val="BodyText"/>
      </w:pPr>
      <w:r>
        <w:rPr>
          <w:u w:val="single"/>
        </w:rPr>
        <w:t xml:space="preserve">Banker</w:t>
      </w:r>
      <w:r>
        <w:t xml:space="preserve">&gt; is tasked with bridging this gap through innovative products such as microfinance schemes and agent banking.</w:t>
      </w:r>
    </w:p>
    <w:p>
      <w:pPr>
        <w:pStyle w:val="BodyText"/>
      </w:pPr>
      <w:r>
        <w:t xml:space="preserve">We have observed that</w:t>
      </w:r>
    </w:p>
    <w:p>
      <w:pPr>
        <w:pStyle w:val="BodyText"/>
      </w:pPr>
      <w:r>
        <w:rPr>
          <w:u w:val="single"/>
        </w:rPr>
        <w:t xml:space="preserve">Bankers</w:t>
      </w:r>
      <w:r>
        <w:t xml:space="preserve">&gt; operating in rural peripheries of Ethiopia Addis Ababa are crucial for economic stability. By extending services to these areas, they ensure that even informal sector workers can access formal financial systems. This</w:t>
      </w:r>
    </w:p>
    <w:p>
      <w:pPr>
        <w:pStyle w:val="BodyText"/>
      </w:pPr>
      <w:r>
        <w:rPr>
          <w:u w:val="single"/>
        </w:rPr>
        <w:t xml:space="preserve">Project Report</w:t>
      </w:r>
      <w:r>
        <w:t xml:space="preserve">&gt; strongly advocates for training programs that equip</w:t>
      </w:r>
    </w:p>
    <w:p>
      <w:pPr>
        <w:pStyle w:val="BodyText"/>
      </w:pPr>
      <w:r>
        <w:rPr>
          <w:u w:val="single"/>
        </w:rPr>
        <w:t xml:space="preserve">Bankers</w:t>
      </w:r>
      <w:r>
        <w:t xml:space="preserve">&gt; with the empathy and communication skills necessary to serve diverse populations in Ethiopia Addis Ababa. The goal is not just profit, but community development.</w:t>
      </w:r>
    </w:p>
    <w:bookmarkEnd w:id="23"/>
    <w:bookmarkStart w:id="24" w:name="X247df898d763ad445f84d5880d0ba137e083cee"/>
    <w:p>
      <w:pPr>
        <w:pStyle w:val="Heading6"/>
      </w:pPr>
      <w:r>
        <w:rPr>
          <w:iCs/>
          <w:i/>
          <w:bCs/>
          <w:b/>
        </w:rPr>
        <w:t xml:space="preserve">D. Challenges Faced by the Modern Banker in Ethiopia Addis Ababa</w:t>
      </w:r>
    </w:p>
    <w:p>
      <w:pPr>
        <w:pStyle w:val="FirstParagraph"/>
      </w:pPr>
      <w:r>
        <w:t xml:space="preserve">This</w:t>
      </w:r>
    </w:p>
    <w:p>
      <w:pPr>
        <w:pStyle w:val="BodyText"/>
      </w:pPr>
      <w:r>
        <w:rPr>
          <w:u w:val="single"/>
        </w:rPr>
        <w:t xml:space="preserve">Project Report</w:t>
      </w:r>
      <w:r>
        <w:t xml:space="preserve">&gt; does not shy away from the difficulties encountered by</w:t>
      </w:r>
    </w:p>
    <w:p>
      <w:pPr>
        <w:pStyle w:val="BodyText"/>
      </w:pPr>
      <w:r>
        <w:rPr>
          <w:u w:val="single"/>
        </w:rPr>
        <w:t xml:space="preserve">Bankers</w:t>
      </w:r>
      <w:r>
        <w:t xml:space="preserve">&gt; today. The infrastructure challenges, such as intermittent power outages and internet connectivity issues, pose significant hurdles in Ethiopia Addis Ababa. These operational risks require the</w:t>
      </w:r>
    </w:p>
    <w:p>
      <w:pPr>
        <w:pStyle w:val="BodyText"/>
      </w:pPr>
      <w:r>
        <w:rPr>
          <w:u w:val="single"/>
        </w:rPr>
        <w:t xml:space="preserve">Banker</w:t>
      </w:r>
      <w:r>
        <w:t xml:space="preserve">&gt; to be resilient and adaptable.</w:t>
      </w:r>
    </w:p>
    <w:p>
      <w:pPr>
        <w:pStyle w:val="BodyText"/>
      </w:pPr>
      <w:r>
        <w:t xml:space="preserve">Additionally, regulatory compliance remains a complex area. Ethiopian Addis Ababa banks must navigate evolving laws set by the National Bank of Ethiopia. The</w:t>
      </w:r>
    </w:p>
    <w:p>
      <w:pPr>
        <w:pStyle w:val="BodyText"/>
      </w:pPr>
      <w:r>
        <w:rPr>
          <w:u w:val="single"/>
        </w:rPr>
        <w:t xml:space="preserve">Project Report</w:t>
      </w:r>
      <w:r>
        <w:t xml:space="preserve">&gt; highlights that continuous professional development is essential for any</w:t>
      </w:r>
    </w:p>
    <w:p>
      <w:pPr>
        <w:pStyle w:val="BodyText"/>
      </w:pPr>
      <w:r>
        <w:rPr>
          <w:u w:val="single"/>
        </w:rPr>
        <w:t xml:space="preserve">Banker</w:t>
      </w:r>
      <w:r>
        <w:t xml:space="preserve">&gt; to stay updated on anti-money laundering (AML) and know-your-customer (KYC) regulations specific to the Ethiopian context.</w:t>
      </w:r>
    </w:p>
    <w:bookmarkEnd w:id="24"/>
    <w:bookmarkStart w:id="25" w:name="X19256b4f892dc9c969b5f6d395df7bab52e47e7"/>
    <w:p>
      <w:pPr>
        <w:pStyle w:val="Heading6"/>
      </w:pPr>
      <w:r>
        <w:rPr>
          <w:iCs/>
          <w:i/>
          <w:bCs/>
          <w:b/>
        </w:rPr>
        <w:t xml:space="preserve">E. Recommendations for Future Development in Ethiopia Addis Ababa</w:t>
      </w:r>
    </w:p>
    <w:p>
      <w:pPr>
        <w:pStyle w:val="FirstParagraph"/>
      </w:pPr>
      <w:r>
        <w:t xml:space="preserve">To conclude this</w:t>
      </w:r>
    </w:p>
    <w:p>
      <w:pPr>
        <w:pStyle w:val="BodyText"/>
      </w:pPr>
      <w:r>
        <w:rPr>
          <w:u w:val="single"/>
        </w:rPr>
        <w:t xml:space="preserve">Project Report</w:t>
      </w:r>
      <w:r>
        <w:t xml:space="preserve">&gt; on the role of the</w:t>
      </w:r>
    </w:p>
    <w:p>
      <w:pPr>
        <w:pStyle w:val="BodyText"/>
      </w:pPr>
      <w:r>
        <w:rPr>
          <w:u w:val="single"/>
        </w:rPr>
        <w:t xml:space="preserve">Banker</w:t>
      </w:r>
      <w:r>
        <w:t xml:space="preserve">&gt; in Ethiopia Addis Ababa, we present several key recommendations:</w:t>
      </w:r>
    </w:p>
    <w:p>
      <w:pPr>
        <w:numPr>
          <w:ilvl w:val="0"/>
          <w:numId w:val="1001"/>
        </w:numPr>
        <w:pStyle w:val="Compact"/>
      </w:pPr>
      <w:r>
        <w:rPr>
          <w:bCs/>
          <w:b/>
        </w:rPr>
        <w:t xml:space="preserve">Investment in Training:</w:t>
      </w:r>
      <w:r>
        <w:t xml:space="preserve"> </w:t>
      </w:r>
      <w:r>
        <w:t xml:space="preserve">Banking institutions in Ethiopia Addis Ababa must invest heavily in upskilling their</w:t>
      </w:r>
    </w:p>
    <w:p>
      <w:pPr>
        <w:numPr>
          <w:ilvl w:val="0"/>
          <w:numId w:val="1000"/>
        </w:numPr>
        <w:pStyle w:val="Compact"/>
      </w:pPr>
      <w:r>
        <w:rPr>
          <w:u w:val="single"/>
        </w:rPr>
        <w:t xml:space="preserve">Bankers</w:t>
      </w:r>
      <w:r>
        <w:t xml:space="preserve">&gt;. Workshops on digital tools, customer psychology, and risk management are essential.</w:t>
      </w:r>
    </w:p>
    <w:p>
      <w:pPr>
        <w:numPr>
          <w:ilvl w:val="0"/>
          <w:numId w:val="1001"/>
        </w:numPr>
        <w:pStyle w:val="Compact"/>
      </w:pPr>
      <w:r>
        <w:rPr>
          <w:bCs/>
          <w:b/>
        </w:rPr>
        <w:t xml:space="preserve">Bridging the Digital Divide:</w:t>
      </w:r>
      <w:r>
        <w:t xml:space="preserve"> </w:t>
      </w:r>
      <w:r>
        <w:t xml:space="preserve">To support the</w:t>
      </w:r>
    </w:p>
    <w:p>
      <w:pPr>
        <w:numPr>
          <w:ilvl w:val="0"/>
          <w:numId w:val="1000"/>
        </w:numPr>
        <w:pStyle w:val="Compact"/>
      </w:pPr>
      <w:r>
        <w:rPr>
          <w:u w:val="single"/>
        </w:rPr>
        <w:t xml:space="preserve">Banker</w:t>
      </w:r>
      <w:r>
        <w:t xml:space="preserve">&gt; in Ethiopia Addis Ababa, banks should invest in robust IT infrastructure that is resilient to local connectivity issues. Offline capabilities for banking apps would be a significant advantage.</w:t>
      </w:r>
    </w:p>
    <w:p>
      <w:pPr>
        <w:numPr>
          <w:ilvl w:val="0"/>
          <w:numId w:val="1001"/>
        </w:numPr>
        <w:pStyle w:val="Compact"/>
      </w:pPr>
      <w:r>
        <w:rPr>
          <w:bCs/>
          <w:b/>
        </w:rPr>
        <w:t xml:space="preserve">Sector-Specific Financing:</w:t>
      </w:r>
      <w:r>
        <w:t xml:space="preserve"> </w:t>
      </w:r>
      <w:r>
        <w:t xml:space="preserve">The</w:t>
      </w:r>
    </w:p>
    <w:p>
      <w:pPr>
        <w:numPr>
          <w:ilvl w:val="0"/>
          <w:numId w:val="1000"/>
        </w:numPr>
        <w:pStyle w:val="Compact"/>
      </w:pPr>
      <w:r>
        <w:rPr>
          <w:u w:val="single"/>
        </w:rPr>
        <w:t xml:space="preserve">Banker</w:t>
      </w:r>
      <w:r>
        <w:t xml:space="preserve">&gt; should be trained to develop specialized loan products for key sectors driving Ethiopia Addis Ababa, such as agriculture processing and manufacturing.</w:t>
      </w:r>
    </w:p>
    <w:p>
      <w:pPr>
        <w:numPr>
          <w:ilvl w:val="0"/>
          <w:numId w:val="1001"/>
        </w:numPr>
        <w:pStyle w:val="Compact"/>
      </w:pPr>
      <w:r>
        <w:rPr>
          <w:bCs/>
          <w:b/>
        </w:rPr>
        <w:t xml:space="preserve">Promoting Financial Literacy:</w:t>
      </w:r>
      <w:r>
        <w:t xml:space="preserve"> </w:t>
      </w:r>
      <w:r>
        <w:t xml:space="preserve">Banks must actively participate in community education. A well-educated customer base makes the</w:t>
      </w:r>
    </w:p>
    <w:p>
      <w:pPr>
        <w:numPr>
          <w:ilvl w:val="0"/>
          <w:numId w:val="1000"/>
        </w:numPr>
        <w:pStyle w:val="Compact"/>
      </w:pPr>
      <w:r>
        <w:rPr>
          <w:u w:val="single"/>
        </w:rPr>
        <w:t xml:space="preserve">Banker</w:t>
      </w:r>
      <w:r>
        <w:t xml:space="preserve">&gt;'s job easier and strengthens the banking system in Ethiopia Addis Ababa.</w:t>
      </w:r>
    </w:p>
    <w:bookmarkEnd w:id="25"/>
    <w:bookmarkStart w:id="26" w:name="f.-conclusion-of-the-project-report"/>
    <w:p>
      <w:pPr>
        <w:pStyle w:val="Heading6"/>
      </w:pPr>
      <w:r>
        <w:rPr>
          <w:iCs/>
          <w:i/>
          <w:bCs/>
          <w:b/>
        </w:rPr>
        <w:t xml:space="preserve">F. Conclusion of the Project Report</w:t>
      </w:r>
    </w:p>
    <w:p>
      <w:pPr>
        <w:pStyle w:val="FirstParagraph"/>
      </w:pPr>
      <w:r>
        <w:t xml:space="preserve">In summary, this</w:t>
      </w:r>
    </w:p>
    <w:p>
      <w:pPr>
        <w:pStyle w:val="BodyText"/>
      </w:pPr>
      <w:r>
        <w:rPr>
          <w:u w:val="single"/>
        </w:rPr>
        <w:t xml:space="preserve">Project Report</w:t>
      </w:r>
      <w:r>
        <w:t xml:space="preserve">&gt; underscores that the</w:t>
      </w:r>
    </w:p>
    <w:p>
      <w:pPr>
        <w:pStyle w:val="BodyText"/>
      </w:pPr>
      <w:r>
        <w:rPr>
          <w:u w:val="single"/>
        </w:rPr>
        <w:t xml:space="preserve">Banker</w:t>
      </w:r>
      <w:r>
        <w:t xml:space="preserve">&gt; in Ethiopia Addis Ababa is an agent of profound change. As Ethiopia Addis Ababa continues to industrialize and integrate into the global economy, the expectations placed on banking professionals will only grow. The success of financial institutions in this region depends largely on how well they empower their</w:t>
      </w:r>
    </w:p>
    <w:p>
      <w:pPr>
        <w:pStyle w:val="BodyText"/>
      </w:pPr>
      <w:r>
        <w:rPr>
          <w:u w:val="single"/>
        </w:rPr>
        <w:t xml:space="preserve">Bankers</w:t>
      </w:r>
      <w:r>
        <w:t xml:space="preserve">&gt; to embrace technology, ethics, and customer-centricity.</w:t>
      </w:r>
    </w:p>
    <w:p>
      <w:pPr>
        <w:pStyle w:val="BodyText"/>
      </w:pPr>
      <w:r>
        <w:t xml:space="preserve">We recommend that policymakers and banking leaders in Ethiopia Addis Ababa view this transition not merely as a technical upgrade but as a cultural shift. By fostering an environment where the</w:t>
      </w:r>
    </w:p>
    <w:p>
      <w:pPr>
        <w:pStyle w:val="BodyText"/>
      </w:pPr>
      <w:r>
        <w:rPr>
          <w:u w:val="single"/>
        </w:rPr>
        <w:t xml:space="preserve">Banker</w:t>
      </w:r>
      <w:r>
        <w:t xml:space="preserve">&gt; is respected as a strategic partner in national development, Ethiopia Addis Ababa can achieve sustainable financial prosperity.</w:t>
      </w:r>
    </w:p>
    <w:bookmarkEnd w:id="26"/>
    <w:bookmarkStart w:id="27" w:name="Xd2be2c4128b37f5282d5a38a42b7b000f8a85b5"/>
    <w:p>
      <w:pPr>
        <w:pStyle w:val="Heading6"/>
      </w:pPr>
      <w:r>
        <w:rPr>
          <w:iCs/>
          <w:i/>
          <w:bCs/>
          <w:b/>
        </w:rPr>
        <w:t xml:space="preserve">G. Final Thoughts on the Project Report regarding Banker and Ethiopia Addis Ababa</w:t>
      </w:r>
    </w:p>
    <w:p>
      <w:pPr>
        <w:pStyle w:val="FirstParagraph"/>
      </w:pPr>
      <w:r>
        <w:t xml:space="preserve">This</w:t>
      </w:r>
    </w:p>
    <w:p>
      <w:pPr>
        <w:pStyle w:val="BodyText"/>
      </w:pPr>
      <w:r>
        <w:rPr>
          <w:u w:val="single"/>
        </w:rPr>
        <w:t xml:space="preserve">Project Report</w:t>
      </w:r>
      <w:r>
        <w:t xml:space="preserve">&gt; serves as a definitive guide for understanding the current state and future potential of banking in Ethiopia Addis Ababa. It is imperative that all stakeholders—from government regulators to private banking executives—recognize the pivotal role of the</w:t>
      </w:r>
    </w:p>
    <w:p>
      <w:pPr>
        <w:pStyle w:val="BodyText"/>
      </w:pPr>
      <w:r>
        <w:rPr>
          <w:u w:val="single"/>
        </w:rPr>
        <w:t xml:space="preserve">Banker</w:t>
      </w:r>
      <w:r>
        <w:t xml:space="preserve">&gt;. The stability and growth of Ethiopia Addis Ababa are inextricably linked to the efficiency and integrity of its financial sector.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of the Banker in Ethiopia Addis Ababa</dc:title>
  <dc:creator/>
  <dc:language>en</dc:language>
  <cp:keywords/>
  <dcterms:created xsi:type="dcterms:W3CDTF">2026-07-29T11:48:48Z</dcterms:created>
  <dcterms:modified xsi:type="dcterms:W3CDTF">2026-07-29T11:48:48Z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