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Solutions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c95b1be0cdd5f79c1f8a0f5d5b2d559cce02551"/>
    <w:p>
      <w:pPr>
        <w:pStyle w:val="Heading1"/>
      </w:pPr>
      <w:r>
        <w:t xml:space="preserve">Project Report: Strategic Implementation of Banker Solutions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the "Banker" Initiative in the Economic Capital, Ivory Coast Abidjan</w:t>
      </w:r>
    </w:p>
    <w:bookmarkStart w:id="20" w:name="executive-summary"/>
    <w:p>
      <w:pPr>
        <w:pStyle w:val="Heading2"/>
      </w:pPr>
      <w:r>
        <w:t xml:space="preserve">Executive Summary</w:t>
      </w:r>
    </w:p>
    <w:p>
      <w:pPr>
        <w:pStyle w:val="FirstParagraph"/>
      </w:pPr>
      <w:r>
        <w:t xml:space="preserve">This Project Report outlines the strategic deployment, operational framework, and anticipated economic impact of implementing advanced "Banker" services within the bustling financial district of Ivory Coast Abidjan. As a pivotal hub for West African commerce, Abidjan presents unique opportunities and challenges. This document details how modernizing banking infrastructure through sophisticated Banker protocols will enhance financial inclusion, streamline cross-border transactions, and support the broader economic growth of Côte d'Ivoire.</w:t>
      </w:r>
    </w:p>
    <w:bookmarkEnd w:id="20"/>
    <w:bookmarkStart w:id="21" w:name="introduction"/>
    <w:p>
      <w:pPr>
        <w:pStyle w:val="Heading2"/>
      </w:pPr>
      <w:r>
        <w:t xml:space="preserve">1. Introduction</w:t>
      </w:r>
    </w:p>
    <w:p>
      <w:pPr>
        <w:pStyle w:val="FirstParagraph"/>
      </w:pPr>
      <w:r>
        <w:t xml:space="preserve">The financial landscape in West Africa is undergoing a rapid transformation. At the heart of this change lies Abidjan, the economic capital of Ivory Coast Abidjan, which serves as a gateway for trade between Europe, North America, and the rest of Africa. The objective of this project is to introduce state-of-the-art</w:t>
      </w:r>
      <w:r>
        <w:t xml:space="preserve"> </w:t>
      </w:r>
      <w:r>
        <w:rPr>
          <w:bCs/>
          <w:b/>
        </w:rPr>
        <w:t xml:space="preserve">Banker</w:t>
      </w:r>
      <w:r>
        <w:t xml:space="preserve"> </w:t>
      </w:r>
      <w:r>
        <w:t xml:space="preserve">technologies and methodologies tailored specifically to the local context.</w:t>
      </w:r>
    </w:p>
    <w:p>
      <w:pPr>
        <w:pStyle w:val="BodyText"/>
      </w:pPr>
      <w:r>
        <w:t xml:space="preserve">The term "Banker" in this report refers not merely to human personnel but to a holistic ecosystem comprising digital banking platforms, risk assessment algorithms, regulatory compliance frameworks, and customer-centric service models. The integration of these elements is critical for establishing a robust financial architecture in Ivory Coast Abidjan.</w:t>
      </w:r>
    </w:p>
    <w:bookmarkEnd w:id="21"/>
    <w:bookmarkStart w:id="23" w:name="X45af50264bb8b2a9043d6d01eced7c6b11648f8"/>
    <w:p>
      <w:pPr>
        <w:pStyle w:val="Heading2"/>
      </w:pPr>
      <w:r>
        <w:t xml:space="preserve">2. Contextual Analysis: The Economic Landscape of Ivory Coast Abidjan</w:t>
      </w:r>
    </w:p>
    <w:p>
      <w:pPr>
        <w:pStyle w:val="FirstParagraph"/>
      </w:pPr>
      <w:r>
        <w:t xml:space="preserve">Ivory Coast has consistently been one of the fastest-growing economies in Africa. Abidjan, housing approximately 40% of the national population, is a metropolis characterized by rapid urbanization and a growing middle class. However, despite this growth, significant gaps remain in financial accessibility.</w:t>
      </w:r>
    </w:p>
    <w:bookmarkStart w:id="22" w:name="market-demographics"/>
    <w:p>
      <w:pPr>
        <w:pStyle w:val="Heading3"/>
      </w:pPr>
      <w:r>
        <w:t xml:space="preserve">2.1 Market Demographics</w:t>
      </w:r>
    </w:p>
    <w:p>
      <w:pPr>
        <w:numPr>
          <w:ilvl w:val="0"/>
          <w:numId w:val="1001"/>
        </w:numPr>
        <w:pStyle w:val="Compact"/>
      </w:pPr>
      <w:r>
        <w:rPr>
          <w:bCs/>
          <w:b/>
        </w:rPr>
        <w:t xml:space="preserve">Youth Population:</w:t>
      </w:r>
      <w:r>
        <w:t xml:space="preserve"> </w:t>
      </w:r>
      <w:r>
        <w:t xml:space="preserve">A significant portion of the population in Ivory Coast Abidjan is under the age of 35, creating a high demand for digital-first banking solutions.</w:t>
      </w:r>
    </w:p>
    <w:p>
      <w:pPr>
        <w:numPr>
          <w:ilvl w:val="0"/>
          <w:numId w:val="1001"/>
        </w:numPr>
        <w:pStyle w:val="Compact"/>
      </w:pPr>
      <w:r>
        <w:rPr>
          <w:bCs/>
          <w:b/>
        </w:rPr>
        <w:t xml:space="preserve">SME Sector:</w:t>
      </w:r>
      <w:r>
        <w:t xml:space="preserve"> </w:t>
      </w:r>
      <w:r>
        <w:t xml:space="preserve">Small and Medium Enterprises form the backbone of the local economy. These entities require flexible credit facilities and efficient payment processing systems that traditional legacy systems often fail to provide.</w:t>
      </w:r>
    </w:p>
    <w:p>
      <w:pPr>
        <w:numPr>
          <w:ilvl w:val="0"/>
          <w:numId w:val="1001"/>
        </w:numPr>
        <w:pStyle w:val="Compact"/>
      </w:pPr>
      <w:r>
        <w:rPr>
          <w:bCs/>
          <w:b/>
        </w:rPr>
        <w:t xml:space="preserve">Digital Penetration:</w:t>
      </w:r>
      <w:r>
        <w:t xml:space="preserve"> </w:t>
      </w:r>
      <w:r>
        <w:t xml:space="preserve">Mobile money usage is high in Ivory Coast Abidjan, providing a fertile ground for integrating traditional banking services with mobile financial tools.</w:t>
      </w:r>
    </w:p>
    <w:bookmarkEnd w:id="22"/>
    <w:bookmarkEnd w:id="23"/>
    <w:bookmarkStart w:id="27" w:name="the-role-of-the-modern-banker"/>
    <w:p>
      <w:pPr>
        <w:pStyle w:val="Heading2"/>
      </w:pPr>
      <w:r>
        <w:t xml:space="preserve">3. The Role of the Modern Banker</w:t>
      </w:r>
    </w:p>
    <w:p>
      <w:pPr>
        <w:pStyle w:val="FirstParagraph"/>
      </w:pPr>
      <w:r>
        <w:t xml:space="preserve">In this project, the concept of the "Banker" is redefined. It moves beyond transactional processing to become a strategic partner for economic development. The following pillars define our approach:</w:t>
      </w:r>
    </w:p>
    <w:bookmarkStart w:id="24" w:name="Xbc1d47106519f80c3edd7c27af21b4cf818660a"/>
    <w:p>
      <w:pPr>
        <w:pStyle w:val="Heading3"/>
      </w:pPr>
      <w:r>
        <w:t xml:space="preserve">3.1 Digital Transformation and Fintech Integration</w:t>
      </w:r>
    </w:p>
    <w:p>
      <w:pPr>
        <w:pStyle w:val="FirstParagraph"/>
      </w:pPr>
      <w:r>
        <w:t xml:space="preserve">To serve the population of Ivory Coast Abidjan effectively, we must leverage technology. This involves deploying AI-driven customer service bots, blockchain for secure cross-border remittances, and mobile applications that allow users in remote areas of the district to access banking services. The "Banker" entity must be accessible 24/7, breaking down the traditional barriers of physical branch hours.</w:t>
      </w:r>
    </w:p>
    <w:bookmarkEnd w:id="24"/>
    <w:bookmarkStart w:id="25" w:name="risk-management-and-compliance"/>
    <w:p>
      <w:pPr>
        <w:pStyle w:val="Heading3"/>
      </w:pPr>
      <w:r>
        <w:t xml:space="preserve">3.2 Risk Management and Compliance</w:t>
      </w:r>
    </w:p>
    <w:p>
      <w:pPr>
        <w:pStyle w:val="FirstParagraph"/>
      </w:pPr>
      <w:r>
        <w:t xml:space="preserve">Ivory Coast Abidjan operates within the UEMOA (West African Economic and Monetary Union) regulatory framework. A key component of our "Banker" strategy is rigorous adherence to Anti-Money Laundering (AML) and Counter-Financing of Terrorism (CFT) regulations. Advanced data analytics will be employed to monitor transactions in real-time, ensuring that the financial flows through Ivory Coast Abidjan remain transparent and secure.</w:t>
      </w:r>
    </w:p>
    <w:bookmarkEnd w:id="25"/>
    <w:bookmarkStart w:id="26" w:name="financial-inclusion-initiatives"/>
    <w:p>
      <w:pPr>
        <w:pStyle w:val="Heading3"/>
      </w:pPr>
      <w:r>
        <w:t xml:space="preserve">3.3 Financial Inclusion Initiatives</w:t>
      </w:r>
    </w:p>
    <w:p>
      <w:pPr>
        <w:pStyle w:val="FirstParagraph"/>
      </w:pPr>
      <w:r>
        <w:t xml:space="preserve">A significant challenge in Ivory Coast Abidjan is the unbanked population. Our "Banker" initiative includes micro-lending programs designed for informal sector workers. By using alternative data sources (such as mobile money transaction history) for credit scoring, we can extend financial services to those previously excluded from the formal banking system.</w:t>
      </w:r>
    </w:p>
    <w:bookmarkEnd w:id="26"/>
    <w:bookmarkEnd w:id="27"/>
    <w:bookmarkStart w:id="28" w:name="implementation-strategy"/>
    <w:p>
      <w:pPr>
        <w:pStyle w:val="Heading2"/>
      </w:pPr>
      <w:r>
        <w:t xml:space="preserve">4. Implementation Strategy</w:t>
      </w:r>
    </w:p>
    <w:p>
      <w:pPr>
        <w:pStyle w:val="FirstParagraph"/>
      </w:pPr>
      <w:r>
        <w:t xml:space="preserve">The rollout of this project in Ivory Coast Abidjan will occur in three distinct phases:</w:t>
      </w:r>
    </w:p>
    <w:p>
      <w:pPr>
        <w:numPr>
          <w:ilvl w:val="0"/>
          <w:numId w:val="1002"/>
        </w:numPr>
        <w:pStyle w:val="Compact"/>
      </w:pPr>
      <w:r>
        <w:rPr>
          <w:bCs/>
          <w:b/>
        </w:rPr>
        <w:t xml:space="preserve">Phase 1: Infrastructure and Partnership (Months 1-6)</w:t>
      </w:r>
      <w:r>
        <w:br/>
      </w:r>
      <w:r>
        <w:t xml:space="preserve">This phase involves establishing physical partnerships with existing local banks and fintech firms. Simultaneously, the technological infrastructure for the "Banker" platform will be set up, ensuring it is hosted securely within or near Ivory Coast Abidjan to minimize latency.</w:t>
      </w:r>
    </w:p>
    <w:p>
      <w:pPr>
        <w:numPr>
          <w:ilvl w:val="0"/>
          <w:numId w:val="1002"/>
        </w:numPr>
        <w:pStyle w:val="Compact"/>
      </w:pPr>
      <w:r>
        <w:rPr>
          <w:bCs/>
          <w:b/>
        </w:rPr>
        <w:t xml:space="preserve">Phase 2: Pilot Launch and Training (Months 7-12)</w:t>
      </w:r>
      <w:r>
        <w:br/>
      </w:r>
      <w:r>
        <w:t xml:space="preserve">A pilot program will be launched in the Plateau district, the central business hub of Abidjan. Here, we will test the "Banker" services with a controlled group of SMEs and retail customers. Extensive training programs for local staff will ensure they are equipped to handle both technical issues and customer service requirements.</w:t>
      </w:r>
    </w:p>
    <w:p>
      <w:pPr>
        <w:numPr>
          <w:ilvl w:val="0"/>
          <w:numId w:val="1002"/>
        </w:numPr>
        <w:pStyle w:val="Compact"/>
      </w:pPr>
      <w:r>
        <w:rPr>
          <w:bCs/>
          <w:b/>
        </w:rPr>
        <w:t xml:space="preserve">Phase 3: Full Scale Deployment (Months 13-24)</w:t>
      </w:r>
      <w:r>
        <w:br/>
      </w:r>
      <w:r>
        <w:t xml:space="preserve">Following successful pilot evaluation, the "Banker" solutions will be rolled out across all districts of Ivory Coast Abidjan, including Cocody, Marcory, and Treichville. Marketing campaigns will focus on trust-building and highlighting the benefits of digital banking.</w:t>
      </w:r>
    </w:p>
    <w:bookmarkEnd w:id="28"/>
    <w:bookmarkStart w:id="29" w:name="challenges-and-mitigation"/>
    <w:p>
      <w:pPr>
        <w:pStyle w:val="Heading2"/>
      </w:pPr>
      <w:r>
        <w:t xml:space="preserve">5. Challenges and Mitigation</w:t>
      </w:r>
    </w:p>
    <w:p>
      <w:pPr>
        <w:pStyle w:val="FirstParagraph"/>
      </w:pPr>
      <w:r>
        <w:t xml:space="preserve">Operating in Ivory Coast Abidjan presents specific challenges that must be addressed:</w:t>
      </w:r>
    </w:p>
    <w:p>
      <w:pPr>
        <w:numPr>
          <w:ilvl w:val="0"/>
          <w:numId w:val="1003"/>
        </w:numPr>
        <w:pStyle w:val="Compact"/>
      </w:pPr>
      <w:r>
        <w:rPr>
          <w:bCs/>
          <w:b/>
        </w:rPr>
        <w:t xml:space="preserve">Digital Literacy:</w:t>
      </w:r>
      <w:r>
        <w:t xml:space="preserve">Varying levels of digital literacy across the population require user-friendly interfaces and continuous educational outreach. The "Banker" team will conduct workshops to educate users on safe digital practices.</w:t>
      </w:r>
    </w:p>
    <w:p>
      <w:pPr>
        <w:numPr>
          <w:ilvl w:val="0"/>
          <w:numId w:val="1003"/>
        </w:numPr>
        <w:pStyle w:val="Compact"/>
      </w:pPr>
      <w:r>
        <w:rPr>
          <w:bCs/>
          <w:b/>
        </w:rPr>
        <w:t xml:space="preserve">Regulatory Hurdles:</w:t>
      </w:r>
      <w:r>
        <w:t xml:space="preserve">Navigating the regulatory environment of Ivory Coast Abidjan requires close collaboration with local authorities. We have established a liaison office dedicated to maintaining open communication with the Central Bank of West African States (BCEAO).</w:t>
      </w:r>
    </w:p>
    <w:p>
      <w:pPr>
        <w:numPr>
          <w:ilvl w:val="0"/>
          <w:numId w:val="1003"/>
        </w:numPr>
        <w:pStyle w:val="Compact"/>
      </w:pPr>
      <w:r>
        <w:rPr>
          <w:bCs/>
          <w:b/>
        </w:rPr>
        <w:t xml:space="preserve">Cybersecurity Threats:</w:t>
      </w:r>
      <w:r>
        <w:t xml:space="preserve">As digital adoption grows, so does the risk of cybercrime. Robust encryption and multi-factor authentication will be mandatory features of our "Banker" platform to protect assets in Ivory Coast Abidjan.</w:t>
      </w:r>
    </w:p>
    <w:bookmarkEnd w:id="29"/>
    <w:bookmarkStart w:id="30" w:name="expected-outcomes-and-impact"/>
    <w:p>
      <w:pPr>
        <w:pStyle w:val="Heading2"/>
      </w:pPr>
      <w:r>
        <w:t xml:space="preserve">6. Expected Outcomes and Impact</w:t>
      </w:r>
    </w:p>
    <w:p>
      <w:pPr>
        <w:pStyle w:val="FirstParagraph"/>
      </w:pPr>
      <w:r>
        <w:t xml:space="preserve">The successful implementation of this project is projected to yield significant benefits for the stakeholders and the broader community:</w:t>
      </w:r>
    </w:p>
    <w:p>
      <w:pPr>
        <w:numPr>
          <w:ilvl w:val="0"/>
          <w:numId w:val="1004"/>
        </w:numPr>
        <w:pStyle w:val="Compact"/>
      </w:pPr>
      <w:r>
        <w:rPr>
          <w:bCs/>
          <w:b/>
        </w:rPr>
        <w:t xml:space="preserve">Economic Growth:</w:t>
      </w:r>
    </w:p>
    <w:p>
      <w:pPr>
        <w:numPr>
          <w:ilvl w:val="0"/>
          <w:numId w:val="1004"/>
        </w:numPr>
        <w:pStyle w:val="Compact"/>
      </w:pPr>
      <w:r>
        <w:t xml:space="preserve">Financial Inclusion:</w:t>
      </w:r>
    </w:p>
    <w:p>
      <w:pPr>
        <w:numPr>
          <w:ilvl w:val="0"/>
          <w:numId w:val="1004"/>
        </w:numPr>
        <w:pStyle w:val="Compact"/>
      </w:pPr>
      <w:r>
        <w:t xml:space="preserve">Operational Efficiency:The "Banker" solutions will reduce transaction costs by an estimated 30% for businesses operating in Ivory Coast Abidjan, enhancing competitiveness.</w:t>
      </w:r>
    </w:p>
    <w:bookmarkEnd w:id="30"/>
    <w:bookmarkStart w:id="31" w:name="conclusion"/>
    <w:p>
      <w:pPr>
        <w:pStyle w:val="Heading2"/>
      </w:pPr>
      <w:r>
        <w:t xml:space="preserve">7. Conclusion</w:t>
      </w:r>
    </w:p>
    <w:p>
      <w:pPr>
        <w:pStyle w:val="FirstParagraph"/>
      </w:pPr>
      <w:r>
        <w:t xml:space="preserve">This Project Report underscores the critical importance of adapting modern banking strategies to the unique environment of Ivory Coast Abidjan. By redefining the role of the "Banker" as a technologically advanced, inclusive, and compliant partner, we are poised to revolutionize the financial sector in this vibrant city.</w:t>
      </w:r>
    </w:p>
    <w:p>
      <w:pPr>
        <w:pStyle w:val="BodyText"/>
      </w:pPr>
      <w:r>
        <w:t xml:space="preserve">The convergence of digital innovation and traditional banking values offers a pathway to sustainable economic development. As Ivory Coast Abidjan continues to emerge as a regional leader in West Africa, our "Banker" initiative stands ready to provide the necessary financial infrastructure to support its ambitious growth trajectory. We recommend immediate approval of the Phase 1 budget to commence operations.</w:t>
      </w:r>
    </w:p>
    <w:p>
      <w:r>
        <w:pict>
          <v:rect style="width:0;height:1.5pt" o:hralign="center" o:hrstd="t" o:hr="t"/>
        </w:pict>
      </w:r>
    </w:p>
    <w:p>
      <w:pPr>
        <w:pStyle w:val="FirstParagraph"/>
      </w:pPr>
      <w:r>
        <w:rPr>
          <w:bCs/>
          <w:b/>
        </w:rPr>
        <w:t xml:space="preserve">Note:</w:t>
      </w:r>
      <w:r>
        <w:t xml:space="preserve"> </w:t>
      </w:r>
      <w:r>
        <w:t xml:space="preserve">This document is strictly confidential and intended for internal review by stakeholders involved in the Ivory Coast Abidjan project. All references to "Banker" services are proprietary concepts developed for this specific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Banker Solutions in Ivory Coast Abidjan</dc:title>
  <dc:creator/>
  <dc:language>en</dc:language>
  <cp:keywords/>
  <dcterms:created xsi:type="dcterms:W3CDTF">2026-07-29T19:21:58Z</dcterms:created>
  <dcterms:modified xsi:type="dcterms:W3CDTF">2026-07-29T19:21:58Z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