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Banker</w:t>
      </w:r>
      <w:r>
        <w:t xml:space="preserve"> </w:t>
      </w:r>
      <w:r>
        <w:t xml:space="preserve">Model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2" w:name="X0b16e4e740d7b603e734c0221011e0f6ff738bd"/>
    <w:p>
      <w:pPr>
        <w:pStyle w:val="Heading1"/>
      </w:pPr>
      <w:r>
        <w:t xml:space="preserve">Project Report: Strategic Implementation of the Banker Model in Philippines Manila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br/>
      </w:r>
      <w:r>
        <w:br/>
      </w:r>
      <w:r>
        <w:t xml:space="preserve">The Executive Board and Stakeholders</w:t>
      </w:r>
      <w:r>
        <w:br/>
      </w:r>
      <w:r>
        <w:t xml:space="preserve">Philippines Manila Regional Operations Division</w:t>
      </w:r>
      <w:r>
        <w:br/>
      </w:r>
      <w:r>
        <w:br/>
      </w:r>
    </w:p>
    <w:bookmarkStart w:id="20" w:name="X3b653ba5b26be8010fa9a80c6f002d1796dd16c"/>
    <w:p>
      <w:pPr>
        <w:pStyle w:val="Heading1"/>
      </w:pPr>
      <w:r>
        <w:t xml:space="preserve">Project Report: Strategic Implementation of the Banker Model in Philippines Manila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The Executive Board and Stakeholders</w:t>
      </w:r>
      <w:r>
        <w:br/>
      </w:r>
      <w:r>
        <w:t xml:space="preserve">Philippines Manila Regional Operations Division</w:t>
      </w:r>
      <w:r>
        <w:br/>
      </w:r>
      <w:r>
        <w:br/>
      </w:r>
    </w:p>
    <w:bookmarkEnd w:id="20"/>
    <w:bookmarkStart w:id="21" w:name="X376a41957a1085732743e105f1e65dba29c8b21"/>
    <w:p>
      <w:pPr>
        <w:pStyle w:val="Heading1"/>
      </w:pPr>
      <w:r>
        <w:t xml:space="preserve">Project Report: Strategic Implementation of the Banker Model in Philippines Manila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The Executive Board and Stakeholders</w:t>
      </w:r>
      <w:r>
        <w:br/>
      </w:r>
      <w:r>
        <w:t xml:space="preserve">Philippines Manila Regional Operations Division</w:t>
      </w:r>
      <w:r>
        <w:br/>
      </w:r>
      <w:r>
        <w:br/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Implementation of the Banker Model in Philippines Manila</dc:title>
  <dc:creator/>
  <dc:language>en</dc:language>
  <cp:keywords/>
  <dcterms:created xsi:type="dcterms:W3CDTF">2026-07-29T19:32:55Z</dcterms:created>
  <dcterms:modified xsi:type="dcterms:W3CDTF">2026-07-29T19:32:55Z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