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Uganda</w:t>
      </w:r>
      <w:r>
        <w:t xml:space="preserve"> </w:t>
      </w:r>
      <w:r>
        <w:t xml:space="preserve">Kampala</w:t>
      </w:r>
    </w:p>
    <w:bookmarkStart w:id="29" w:name="X5a08c75c4005aabba7190db993d5aadaf680de6"/>
    <w:p>
      <w:pPr>
        <w:pStyle w:val="Heading1"/>
      </w:pPr>
      <w:r>
        <w:t xml:space="preserve">Strategic Project Report: The Evolution and Impact of the Banker Role in Uganda Kampala</w:t>
      </w:r>
    </w:p>
    <w:p>
      <w:pPr>
        <w:pStyle w:val="FirstParagraph"/>
      </w:pPr>
      <w:r>
        <w:rPr>
          <w:bCs/>
          <w:b/>
        </w:rPr>
        <w:t xml:space="preserve">Date:</w:t>
      </w:r>
      <w:r>
        <w:br/>
      </w:r>
      <w:r>
        <w:t xml:space="preserve">October 26, 2023</w:t>
      </w:r>
      <w:r>
        <w:br/>
      </w:r>
      <w:r>
        <w:rPr>
          <w:bCs/>
          <w:b/>
        </w:rPr>
        <w:t xml:space="preserve">To:</w:t>
      </w:r>
      <w:r>
        <w:br/>
      </w:r>
      <w:r>
        <w:t xml:space="preserve">Stakeholders, Financial Regulators, and Community Leaders</w:t>
      </w:r>
      <w:r>
        <w:br/>
      </w:r>
      <w:r>
        <w:rPr>
          <w:bCs/>
          <w:b/>
        </w:rPr>
        <w:t xml:space="preserve">From:</w:t>
      </w:r>
      <w:r>
        <w:br/>
      </w:r>
      <w:r>
        <w:rPr>
          <w:iCs/>
          <w:i/>
          <w:bCs/>
          <w:b/>
        </w:rPr>
        <w:t xml:space="preserve">The Project Analysis Team</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serves as a comprehensive analysis of the multifaceted role of the</w:t>
      </w:r>
      <w:r>
        <w:t xml:space="preserve"> </w:t>
      </w:r>
      <w:r>
        <w:rPr>
          <w:bCs/>
          <w:b/>
        </w:rPr>
        <w:t xml:space="preserve">Banker</w:t>
      </w:r>
      <w:r>
        <w:t xml:space="preserve">, specifically within the dynamic economic landscape of</w:t>
      </w:r>
      <w:r>
        <w:t xml:space="preserve"> </w:t>
      </w:r>
      <w:r>
        <w:rPr>
          <w:bCs/>
          <w:b/>
        </w:rPr>
        <w:t xml:space="preserve">Kampala, Uganda Kampala</w:t>
      </w:r>
      <w:r>
        <w:t xml:space="preserve">. As Uganda’s capital continues to transform into a regional hub for commerce and technology, traditional banking models are undergoing significant disruption. This document explores how modern bankers in Kampala are evolving from mere custodians of capital to strategic partners in economic development. It highlights the integration of digital finance, the importance of regulatory compliance under the Bank of Uganda, and the critical need for financial literacy initiatives among local populations.</w:t>
      </w:r>
    </w:p>
    <w:bookmarkEnd w:id="20"/>
    <w:bookmarkStart w:id="21" w:name="Xe0410d27bc217d5c9d6ced69aeb2f4b22b565c3"/>
    <w:p>
      <w:pPr>
        <w:pStyle w:val="Heading2"/>
      </w:pPr>
      <w:r>
        <w:t xml:space="preserve">2. Introduction: The Context of Banking in Kampala</w:t>
      </w:r>
    </w:p>
    <w:p>
      <w:pPr>
        <w:pStyle w:val="FirstParagraph"/>
      </w:pPr>
      <w:r>
        <w:t xml:space="preserve">The city known as</w:t>
      </w:r>
      <w:r>
        <w:t xml:space="preserve"> </w:t>
      </w:r>
      <w:r>
        <w:rPr>
          <w:bCs/>
          <w:b/>
        </w:rPr>
        <w:t xml:space="preserve">Kampala</w:t>
      </w:r>
      <w:r>
        <w:t xml:space="preserve">, often referred to affectionately as "The Hillback," is not only the political and administrative heart of Uganda but also its commercial engine. The financial district, primarily located around Parliament Avenue and Nasser Road, hosts numerous domestic and international banking institutions. In this context, understanding the role of the</w:t>
      </w:r>
      <w:r>
        <w:t xml:space="preserve"> </w:t>
      </w:r>
      <w:r>
        <w:rPr>
          <w:bCs/>
          <w:b/>
        </w:rPr>
        <w:t xml:space="preserve">Banker</w:t>
      </w:r>
      <w:r>
        <w:t xml:space="preserve"> </w:t>
      </w:r>
      <w:r>
        <w:t xml:space="preserve">is crucial for grasping how capital flows into small-to-medium enterprises (SMEs), agriculture, and infrastructure projects that drive national growth.</w:t>
      </w:r>
      <w:r>
        <w:t xml:space="preserve"> </w:t>
      </w:r>
      <w:r>
        <w:t xml:space="preserve">The term</w:t>
      </w:r>
      <w:r>
        <w:t xml:space="preserve"> </w:t>
      </w:r>
      <w:r>
        <w:rPr>
          <w:bCs/>
          <w:b/>
        </w:rPr>
        <w:t xml:space="preserve">"Uganda Kampala"</w:t>
      </w:r>
      <w:r>
        <w:br/>
      </w:r>
      <w:r>
        <w:t xml:space="preserve">represents a unique convergence of traditional commerce and rapid digital adoption. The local market is characterized by a large unbanked or under-banked population, informal sector dominance, and a young, tech-savvy demographic eager for innovative financial solutions. Therefore, the Project Report aims to dissect how bankers operating within this specific geographic and cultural framework can bridge the gap between formal banking systems and grassroots economic activities.</w:t>
      </w:r>
    </w:p>
    <w:bookmarkEnd w:id="21"/>
    <w:bookmarkStart w:id="24" w:name="the-changing-role-of-the-banker"/>
    <w:p>
      <w:pPr>
        <w:pStyle w:val="Heading2"/>
      </w:pPr>
      <w:r>
        <w:t xml:space="preserve">3. The Changing Role of the Banker</w:t>
      </w:r>
    </w:p>
    <w:p>
      <w:pPr>
        <w:pStyle w:val="FirstParagraph"/>
      </w:pPr>
      <w:r>
        <w:t xml:space="preserve">Historically, a</w:t>
      </w:r>
      <w:r>
        <w:t xml:space="preserve"> </w:t>
      </w:r>
      <w:r>
        <w:rPr>
          <w:bCs/>
          <w:b/>
        </w:rPr>
        <w:t xml:space="preserve">Banker</w:t>
      </w:r>
      <w:r>
        <w:br/>
      </w:r>
      <w:r>
        <w:t xml:space="preserve">was viewed as an intermediary who simply held deposits and issued loans at interest rates determined by central bank policies. However, in contemporary</w:t>
      </w:r>
      <w:r>
        <w:t xml:space="preserve"> </w:t>
      </w:r>
      <w:r>
        <w:rPr>
          <w:bCs/>
          <w:b/>
        </w:rPr>
        <w:t xml:space="preserve">Kampala</w:t>
      </w:r>
      <w:r>
        <w:t xml:space="preserve">, the role has expanded significantly into advisory services, risk management consulting, and community empowerment.</w:t>
      </w:r>
    </w:p>
    <w:bookmarkStart w:id="22" w:name="advisory-services-for-smes"/>
    <w:p>
      <w:pPr>
        <w:pStyle w:val="Heading3"/>
      </w:pPr>
      <w:r>
        <w:t xml:space="preserve">3.1 Advisory Services for SMEs</w:t>
      </w:r>
    </w:p>
    <w:p>
      <w:pPr>
        <w:pStyle w:val="FirstParagraph"/>
      </w:pPr>
      <w:r>
        <w:t xml:space="preserve">Small and Medium Enterprises form the backbone of Uganda’s economy. In</w:t>
      </w:r>
      <w:r>
        <w:t xml:space="preserve"> </w:t>
      </w:r>
      <w:r>
        <w:rPr>
          <w:bCs/>
          <w:b/>
        </w:rPr>
        <w:t xml:space="preserve">Kampala</w:t>
      </w:r>
      <w:r>
        <w:t xml:space="preserve">, many entrepreneurs struggle to access formal credit due to a lack of collateral or transparent financial records.</w:t>
      </w:r>
      <w:r>
        <w:br/>
      </w:r>
      <w:r>
        <w:t xml:space="preserve">Modern</w:t>
      </w:r>
      <w:r>
        <w:t xml:space="preserve"> </w:t>
      </w:r>
      <w:r>
        <w:rPr>
          <w:bCs/>
          <w:b/>
        </w:rPr>
        <w:t xml:space="preserve">Bankers</w:t>
      </w:r>
      <w:r>
        <w:br/>
      </w:r>
      <w:r>
        <w:t xml:space="preserve">are now stepping in as business mentors. By offering workshops on bookkeeping, cash flow management, and investment planning, bankers help local businesses become "bankable." This shift is essential for sustaining the economic vitality of</w:t>
      </w:r>
      <w:r>
        <w:t xml:space="preserve"> </w:t>
      </w:r>
      <w:r>
        <w:rPr>
          <w:bCs/>
          <w:b/>
        </w:rPr>
        <w:t xml:space="preserve">Kampala</w:t>
      </w:r>
      <w:r>
        <w:t xml:space="preserve">.</w:t>
      </w:r>
    </w:p>
    <w:bookmarkEnd w:id="22"/>
    <w:bookmarkStart w:id="23" w:name="Xbc1d47106519f80c3edd7c27af21b4cf818660a"/>
    <w:p>
      <w:pPr>
        <w:pStyle w:val="Heading3"/>
      </w:pPr>
      <w:r>
        <w:t xml:space="preserve">3.2 Digital Transformation and Fintech Integration</w:t>
      </w:r>
    </w:p>
    <w:p>
      <w:pPr>
        <w:pStyle w:val="FirstParagraph"/>
      </w:pPr>
      <w:r>
        <w:t xml:space="preserve">The rise of mobile money platforms like MTN Mobile Money and Airtel Money has revolutionized banking in Uganda. In</w:t>
      </w:r>
      <w:r>
        <w:t xml:space="preserve"> </w:t>
      </w:r>
      <w:r>
        <w:rPr>
          <w:bCs/>
          <w:b/>
        </w:rPr>
        <w:t xml:space="preserve">Kampala</w:t>
      </w:r>
      <w:r>
        <w:t xml:space="preserve">, bankers are no longer competing solely with each other but are collaborating with fintech startups.</w:t>
      </w:r>
      <w:r>
        <w:br/>
      </w:r>
      <w:r>
        <w:t xml:space="preserve">This partnership allows banks to reach customers beyond their physical branches.</w:t>
      </w:r>
      <w:r>
        <w:br/>
      </w:r>
      <w:r>
        <w:t xml:space="preserve">The modern banker in this region must possess digital literacy, understanding how to integrate API-led services that allow seamless transactions between traditional bank accounts and mobile wallets.</w:t>
      </w:r>
    </w:p>
    <w:bookmarkEnd w:id="23"/>
    <w:bookmarkEnd w:id="24"/>
    <w:bookmarkStart w:id="25" w:name="challenges-facing-the-banking-sector"/>
    <w:p>
      <w:pPr>
        <w:pStyle w:val="Heading2"/>
      </w:pPr>
      <w:r>
        <w:t xml:space="preserve">4. Challenges Facing the Banking Sector</w:t>
      </w:r>
    </w:p>
    <w:p>
      <w:pPr>
        <w:pStyle w:val="FirstParagraph"/>
      </w:pPr>
      <w:r>
        <w:t xml:space="preserve">Despite the progress, several challenges impede the full potential of banking in</w:t>
      </w:r>
      <w:r>
        <w:t xml:space="preserve"> </w:t>
      </w:r>
      <w:r>
        <w:rPr>
          <w:bCs/>
          <w:b/>
        </w:rPr>
        <w:t xml:space="preserve">Kampala</w:t>
      </w:r>
      <w:r>
        <w:t xml:space="preserve">. This section outlines these barriers as part of our strategic assessment.</w:t>
      </w:r>
      <w:r>
        <w:br/>
      </w:r>
    </w:p>
    <w:p>
      <w:pPr>
        <w:numPr>
          <w:ilvl w:val="0"/>
          <w:numId w:val="1001"/>
        </w:numPr>
        <w:pStyle w:val="Compact"/>
      </w:pPr>
      <w:r>
        <w:rPr>
          <w:bCs/>
          <w:b/>
        </w:rPr>
        <w:t xml:space="preserve">Credit Risk:</w:t>
      </w:r>
      <w:r>
        <w:t xml:space="preserve">Lending to informal businesses carries higher risks. Bankers must develop new scoring models that utilize alternative data (such as utility payments or mobile money history) rather than relying solely on credit bureau scores.</w:t>
      </w:r>
    </w:p>
    <w:p>
      <w:pPr>
        <w:numPr>
          <w:ilvl w:val="0"/>
          <w:numId w:val="1001"/>
        </w:numPr>
        <w:pStyle w:val="Compact"/>
      </w:pPr>
      <w:r>
        <w:rPr>
          <w:bCs/>
          <w:b/>
        </w:rPr>
        <w:t xml:space="preserve">Digital Divide:</w:t>
      </w:r>
      <w:r>
        <w:t xml:space="preserve">While urban centers like central</w:t>
      </w:r>
      <w:r>
        <w:t xml:space="preserve"> </w:t>
      </w:r>
      <w:r>
        <w:rPr>
          <w:bCs/>
          <w:b/>
        </w:rPr>
        <w:t xml:space="preserve">Kampala</w:t>
      </w:r>
      <w:r>
        <w:t xml:space="preserve"> </w:t>
      </w:r>
      <w:r>
        <w:t xml:space="preserve">have high internet penetration, many residents still lack access to smartphones or reliable electricity. Bankers must design inclusive products that work via USSD or basic feature phones.</w:t>
      </w:r>
    </w:p>
    <w:p>
      <w:pPr>
        <w:numPr>
          <w:ilvl w:val="0"/>
          <w:numId w:val="1001"/>
        </w:numPr>
        <w:pStyle w:val="Compact"/>
      </w:pPr>
      <w:r>
        <w:rPr>
          <w:bCs/>
          <w:b/>
        </w:rPr>
        <w:t xml:space="preserve">Regulatory Compliance:</w:t>
      </w:r>
      <w:r>
        <w:t xml:space="preserve">The Bank of Uganda imposes strict anti-money laundering (AML) and know-your-customer (KYC) regulations. Navigating these rules while maintaining customer experience is a delicate balance for bankers in</w:t>
      </w:r>
      <w:r>
        <w:t xml:space="preserve"> </w:t>
      </w:r>
      <w:r>
        <w:rPr>
          <w:bCs/>
          <w:b/>
        </w:rPr>
        <w:t xml:space="preserve">Kampala</w:t>
      </w:r>
      <w:r>
        <w:t xml:space="preserve">.</w:t>
      </w:r>
    </w:p>
    <w:bookmarkEnd w:id="25"/>
    <w:bookmarkStart w:id="26" w:name="opportunities-for-growth-and-innovation"/>
    <w:p>
      <w:pPr>
        <w:pStyle w:val="Heading2"/>
      </w:pPr>
      <w:r>
        <w:t xml:space="preserve">5. Opportunities for Growth and Innovation</w:t>
      </w:r>
    </w:p>
    <w:p>
      <w:pPr>
        <w:pStyle w:val="FirstParagraph"/>
      </w:pPr>
      <w:r>
        <w:t xml:space="preserve">There are profound opportunities for growth within the banking sector of</w:t>
      </w:r>
      <w:r>
        <w:t xml:space="preserve"> </w:t>
      </w:r>
      <w:r>
        <w:rPr>
          <w:bCs/>
          <w:b/>
        </w:rPr>
        <w:t xml:space="preserve">Kampala</w:t>
      </w:r>
      <w:r>
        <w:t xml:space="preserve">. As Uganda aims to graduate from least-developed status, infrastructure projects—such as roads, energy grids, and housing developments—require massive capital injection. Bankers are positioned to facilitate these investments through syndicated loans and project finance structures.</w:t>
      </w:r>
      <w:r>
        <w:t xml:space="preserve"> </w:t>
      </w:r>
      <w:r>
        <w:t xml:space="preserve">Furthermore, there is a growing demand for green financing. Banks can lead the way by offering preferential interest rates for businesses that adopt sustainable practices.</w:t>
      </w:r>
      <w:r>
        <w:br/>
      </w:r>
      <w:r>
        <w:t xml:space="preserve">This aligns with global trends and positions</w:t>
      </w:r>
      <w:r>
        <w:t xml:space="preserve"> </w:t>
      </w:r>
      <w:r>
        <w:rPr>
          <w:bCs/>
          <w:b/>
        </w:rPr>
        <w:t xml:space="preserve">Kampala</w:t>
      </w:r>
      <w:r>
        <w:t xml:space="preserve"> </w:t>
      </w:r>
      <w:r>
        <w:t xml:space="preserve">as a leader in East African sustainability.</w:t>
      </w:r>
      <w:r>
        <w:br/>
      </w:r>
      <w:r>
        <w:t xml:space="preserve">Additionally, diaspora banking remains an untapped reservoir. By creating specialized services for Ugandans living abroad to send remittances efficiently into local investment accounts, bankers can boost capital inflows into the city’s economy.</w:t>
      </w:r>
    </w:p>
    <w:bookmarkEnd w:id="26"/>
    <w:bookmarkStart w:id="27" w:name="strategic-recommendations"/>
    <w:p>
      <w:pPr>
        <w:pStyle w:val="Heading2"/>
      </w:pPr>
      <w:r>
        <w:t xml:space="preserve">6. Strategic Recommendations</w:t>
      </w:r>
    </w:p>
    <w:p>
      <w:pPr>
        <w:pStyle w:val="FirstParagraph"/>
      </w:pPr>
      <w:r>
        <w:t xml:space="preserve">To enhance the effectiveness of</w:t>
      </w:r>
      <w:r>
        <w:t xml:space="preserve"> </w:t>
      </w:r>
      <w:r>
        <w:rPr>
          <w:bCs/>
          <w:b/>
        </w:rPr>
        <w:t xml:space="preserve">Bankers</w:t>
      </w:r>
      <w:r>
        <w:br/>
      </w:r>
      <w:r>
        <w:t xml:space="preserve">in</w:t>
      </w:r>
      <w:r>
        <w:t xml:space="preserve"> </w:t>
      </w:r>
      <w:r>
        <w:rPr>
          <w:bCs/>
          <w:b/>
        </w:rPr>
        <w:t xml:space="preserve">Kampala</w:t>
      </w:r>
      <w:r>
        <w:t xml:space="preserve">, this Project Report proposes three strategic actions:</w:t>
      </w:r>
    </w:p>
    <w:p>
      <w:pPr>
        <w:numPr>
          <w:ilvl w:val="0"/>
          <w:numId w:val="1002"/>
        </w:numPr>
        <w:pStyle w:val="Compact"/>
      </w:pPr>
      <w:r>
        <w:rPr>
          <w:bCs/>
          <w:b/>
        </w:rPr>
        <w:t xml:space="preserve">Digital Literacy Campaigns:</w:t>
      </w:r>
      <w:r>
        <w:t xml:space="preserve">Banks should invest heavily in educating their customer base. Free workshops on using online banking apps and understanding digital security will build trust and adoption rates.</w:t>
      </w:r>
    </w:p>
    <w:p>
      <w:pPr>
        <w:numPr>
          <w:ilvl w:val="0"/>
          <w:numId w:val="1002"/>
        </w:numPr>
        <w:pStyle w:val="Compact"/>
      </w:pPr>
      <w:r>
        <w:rPr>
          <w:bCs/>
          <w:b/>
        </w:rPr>
        <w:t xml:space="preserve">Micro-Finance Innovations:</w:t>
      </w:r>
      <w:r>
        <w:t xml:space="preserve">Create loan products tailored specifically for street vendors, market traders, and artisans who dominate the</w:t>
      </w:r>
      <w:r>
        <w:t xml:space="preserve"> </w:t>
      </w:r>
      <w:r>
        <w:rPr>
          <w:bCs/>
          <w:b/>
        </w:rPr>
        <w:t xml:space="preserve">Kampala</w:t>
      </w:r>
      <w:r>
        <w:t xml:space="preserve"> </w:t>
      </w:r>
      <w:r>
        <w:t xml:space="preserve">economy. These loans should be small-ticket but require flexible repayment schedules aligned with daily or weekly income cycles.</w:t>
      </w:r>
    </w:p>
    <w:p>
      <w:pPr>
        <w:numPr>
          <w:ilvl w:val="0"/>
          <w:numId w:val="1002"/>
        </w:numPr>
        <w:pStyle w:val="Compact"/>
      </w:pPr>
      <w:r>
        <w:rPr>
          <w:bCs/>
          <w:b/>
        </w:rPr>
        <w:t xml:space="preserve">Public-Private Partnerships:</w:t>
      </w:r>
      <w:r>
        <w:t xml:space="preserve">Banks must collaborate with government entities to streamline tax payments and license renewals.</w:t>
      </w:r>
      <w:r>
        <w:br/>
      </w:r>
      <w:r>
        <w:t xml:space="preserve">Integrating these services into mobile banking apps reduces bureaucracy and increases formal sector participation.</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Banker</w:t>
      </w:r>
      <w:r>
        <w:br/>
      </w:r>
      <w:r>
        <w:t xml:space="preserve">in</w:t>
      </w:r>
      <w:r>
        <w:t xml:space="preserve"> </w:t>
      </w:r>
      <w:r>
        <w:rPr>
          <w:bCs/>
          <w:b/>
        </w:rPr>
        <w:t xml:space="preserve">Kampala, Uganda Kampala</w:t>
      </w:r>
      <w:r>
        <w:t xml:space="preserve">, is pivotal to the nation’s socio-economic progress. It is no longer sufficient to simply manage money; bankers must be agents of change, educators, and innovators.</w:t>
      </w:r>
      <w:r>
        <w:br/>
      </w:r>
      <w:r>
        <w:t xml:space="preserve">By embracing digital tools, mitigating risks through innovative credit models,</w:t>
      </w:r>
      <w:r>
        <w:br/>
      </w:r>
      <w:r>
        <w:t xml:space="preserve">and fostering financial inclusion,</w:t>
      </w:r>
      <w:r>
        <w:br/>
      </w:r>
      <w:r>
        <w:t xml:space="preserve">the banking sector can unlock immense value for millions of Ugandans.</w:t>
      </w:r>
      <w:r>
        <w:br/>
      </w:r>
      <w:r>
        <w:rPr>
          <w:iCs/>
          <w:i/>
        </w:rPr>
        <w:t xml:space="preserve">Uganda Kampala</w:t>
      </w:r>
      <w:r>
        <w:br/>
      </w:r>
      <w:r>
        <w:t xml:space="preserve">stands at a crossroads where traditional banking values meet futuristic technology. It is incumbent upon all</w:t>
      </w:r>
      <w:r>
        <w:t xml:space="preserve"> </w:t>
      </w:r>
      <w:r>
        <w:rPr>
          <w:bCs/>
          <w:b/>
        </w:rPr>
        <w:t xml:space="preserve">Bankers</w:t>
      </w:r>
      <w:r>
        <w:br/>
      </w:r>
      <w:r>
        <w:t xml:space="preserve">operating in this vibrant city to adapt, lead, and serve with integrity and foresight. This report underscores that the future of finance in Uganda lies not just in profit margins but in the sustainable empowerment of communities through accessible and modern banking solutions.</w:t>
      </w:r>
      <w:r>
        <w:br/>
      </w:r>
    </w:p>
    <w:p>
      <w:r>
        <w:pict>
          <v:rect style="width:0;height:1.5pt" o:hralign="center" o:hrstd="t" o:hr="t"/>
        </w:pict>
      </w:r>
    </w:p>
    <w:p>
      <w:pPr>
        <w:pStyle w:val="FirstParagraph"/>
      </w:pPr>
      <w:r>
        <w:t xml:space="preserve">End of Project Report. Prepared for stakeholders involved in the financial development initiatives across Uganda Kampala.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The Evolution and Impact of the Banker Role in Uganda Kampala</dc:title>
  <dc:creator/>
  <dc:language>en</dc:language>
  <cp:keywords/>
  <dcterms:created xsi:type="dcterms:W3CDTF">2026-07-29T15:28:47Z</dcterms:created>
  <dcterms:modified xsi:type="dcterms:W3CDTF">2026-07-29T15:28:47Z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