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Biologist</w:t>
      </w:r>
      <w:r>
        <w:t xml:space="preserve"> </w:t>
      </w:r>
      <w:r>
        <w:t xml:space="preserve">Integration</w:t>
      </w:r>
      <w:r>
        <w:t xml:space="preserve"> </w:t>
      </w:r>
      <w:r>
        <w:t xml:space="preserve">in</w:t>
      </w:r>
      <w:r>
        <w:t xml:space="preserve"> </w:t>
      </w:r>
      <w:r>
        <w:t xml:space="preserve">Iran</w:t>
      </w:r>
      <w:r>
        <w:t xml:space="preserve"> </w:t>
      </w:r>
      <w:r>
        <w:t xml:space="preserve">Tehran</w:t>
      </w:r>
    </w:p>
    <w:bookmarkStart w:id="32" w:name="X140eb1e29b0889657c54f82c8453567e2fdf1ee"/>
    <w:p>
      <w:pPr>
        <w:pStyle w:val="Heading1"/>
      </w:pPr>
      <w:r>
        <w:t xml:space="preserve">Project Report: Strategic Implementation of Professional Biologist Services in Iran, Tehran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Policy Makers</w:t>
      </w:r>
      <w:r>
        <w:br/>
      </w:r>
      <w:r>
        <w:rPr>
          <w:bCs/>
          <w:b/>
        </w:rPr>
        <w:t xml:space="preserve">From:</w:t>
      </w:r>
      <w:r>
        <w:t xml:space="preserve"> </w:t>
      </w:r>
      <w:r>
        <w:t xml:space="preserve">Project Management Office</w:t>
      </w:r>
      <w:r>
        <w:br/>
      </w:r>
    </w:p>
    <w:p>
      <w:pPr>
        <w:pStyle w:val="BodyText"/>
      </w:pPr>
      <w:r>
        <w:t xml:space="preserve">Status:: Approved for Implementation</w:t>
      </w:r>
    </w:p>
    <w:bookmarkStart w:id="20" w:name="executive-summary"/>
    <w:p>
      <w:pPr>
        <w:pStyle w:val="Heading2"/>
      </w:pPr>
      <w:r>
        <w:t xml:space="preserve">1. Executive Summary</w:t>
      </w:r>
    </w:p>
    <w:p>
      <w:pPr>
        <w:pStyle w:val="FirstParagraph"/>
      </w:pPr>
      <w:r>
        <w:t xml:space="preserve">This project report outlines the strategic necessity, operational framework, and scientific impact of integrating certified professional roles such as a dedicated</w:t>
      </w:r>
      <w:r>
        <w:t xml:space="preserve"> </w:t>
      </w:r>
      <w:hyperlink w:anchor="biologist-section">
        <w:r>
          <w:rPr>
            <w:rStyle w:val="Hyperlink"/>
            <w:bCs/>
            <w:b/>
          </w:rPr>
          <w:t xml:space="preserve">Biologist</w:t>
        </w:r>
      </w:hyperlink>
      <w:r>
        <w:t xml:space="preserve"> </w:t>
      </w:r>
      <w:r>
        <w:t xml:space="preserve">within the metropolitan context of</w:t>
      </w:r>
    </w:p>
    <w:p>
      <w:pPr>
        <w:pStyle w:val="BodyText"/>
      </w:pPr>
      <w:hyperlink w:anchor="location-section">
        <w:r>
          <w:rPr>
            <w:rStyle w:val="Hyperlink"/>
          </w:rPr>
          <w:t xml:space="preserve">Iran Tehran</w:t>
        </w:r>
      </w:hyperlink>
      <w:r>
        <w:t xml:space="preserve">. As the capital city faces rapid urbanization and environmental pressure, the demand for specialized biological expertise has never been more critical. This document details how a professional biologist can serve as a cornerstone for sustainable development, public health improvement, and ecological preservation in</w:t>
      </w:r>
      <w:r>
        <w:t xml:space="preserve"> </w:t>
      </w:r>
      <w:r>
        <w:rPr>
          <w:bCs/>
          <w:b/>
        </w:rPr>
        <w:t xml:space="preserve">Iran Tehran</w:t>
      </w:r>
      <w:r>
        <w:t xml:space="preserve">.</w:t>
      </w:r>
    </w:p>
    <w:bookmarkEnd w:id="20"/>
    <w:bookmarkStart w:id="24" w:name="biologist-section"/>
    <w:p>
      <w:pPr>
        <w:pStyle w:val="Heading2"/>
      </w:pPr>
      <w:r>
        <w:t xml:space="preserve">2. The Role of the Biologist: Scope and Responsibilities</w:t>
      </w:r>
    </w:p>
    <w:p>
      <w:pPr>
        <w:pStyle w:val="FirstParagraph"/>
      </w:pPr>
      <w:r>
        <w:t xml:space="preserve">The core of this project relies on the expertise provided by a highly qualified professional identified as a</w:t>
      </w:r>
      <w:r>
        <w:t xml:space="preserve"> </w:t>
      </w:r>
      <w:hyperlink w:anchor="biologist-section">
        <w:r>
          <w:rPr>
            <w:rStyle w:val="Hyperlink"/>
            <w:bCs/>
            <w:b/>
          </w:rPr>
          <w:t xml:space="preserve">Biologist</w:t>
        </w:r>
      </w:hyperlink>
      <w:r>
        <w:t xml:space="preserve">. In the context of this initiative, the role extends beyond traditional academic research to include applied science, environmental monitoring, and public policy advisory. The primary responsibilities are defined as follows:</w:t>
      </w:r>
    </w:p>
    <w:bookmarkStart w:id="21" w:name="environmental-impact-assessment-eia"/>
    <w:p>
      <w:pPr>
        <w:pStyle w:val="Heading3"/>
      </w:pPr>
      <w:r>
        <w:t xml:space="preserve">2.1 Environmental Impact Assessment (EIA)</w:t>
      </w:r>
    </w:p>
    <w:p>
      <w:pPr>
        <w:pStyle w:val="FirstParagraph"/>
      </w:pPr>
      <w:r>
        <w:t xml:space="preserve">The</w:t>
      </w:r>
      <w:r>
        <w:t xml:space="preserve"> </w:t>
      </w:r>
      <w:hyperlink w:anchor="biologist-section">
        <w:r>
          <w:rPr>
            <w:rStyle w:val="Hyperlink"/>
            <w:bCs/>
            <w:b/>
          </w:rPr>
          <w:t xml:space="preserve">Biologist</w:t>
        </w:r>
      </w:hyperlink>
      <w:r>
        <w:t xml:space="preserve"> </w:t>
      </w:r>
      <w:r>
        <w:t xml:space="preserve">will lead comprehensive Environmental Impact Assessments for new infrastructure projects within the city limits of</w:t>
      </w:r>
    </w:p>
    <w:p>
      <w:pPr>
        <w:pStyle w:val="BodyText"/>
      </w:pPr>
      <w:hyperlink w:anchor="location-section">
        <w:r>
          <w:rPr>
            <w:rStyle w:val="Hyperlink"/>
          </w:rPr>
          <w:t xml:space="preserve">Iran Tehran</w:t>
        </w:r>
      </w:hyperlink>
      <w:r>
        <w:t xml:space="preserve">. This involves analyzing the potential effects of construction on local flora and fauna, specifically those native to the Alborz mountain ecosystems that border the city. By identifying sensitive habitats early in planning stages, we can prevent irreversible ecological damage.</w:t>
      </w:r>
    </w:p>
    <w:bookmarkEnd w:id="21"/>
    <w:bookmarkStart w:id="22" w:name="urban-biodiversity-management"/>
    <w:p>
      <w:pPr>
        <w:pStyle w:val="Heading3"/>
      </w:pPr>
      <w:r>
        <w:t xml:space="preserve">2.2 Urban Biodiversity Management</w:t>
      </w:r>
    </w:p>
    <w:p>
      <w:pPr>
        <w:pStyle w:val="FirstParagraph"/>
      </w:pPr>
      <w:r>
        <w:t xml:space="preserve">Tehran is a megacity with unique microclimates created by its geography. The</w:t>
      </w:r>
      <w:r>
        <w:t xml:space="preserve"> </w:t>
      </w:r>
      <w:hyperlink w:anchor="biologist-section">
        <w:r>
          <w:rPr>
            <w:rStyle w:val="Hyperlink"/>
            <w:bCs/>
            <w:b/>
          </w:rPr>
          <w:t xml:space="preserve">Biologist</w:t>
        </w:r>
      </w:hyperlink>
      <w:r>
        <w:t xml:space="preserve"> </w:t>
      </w:r>
      <w:r>
        <w:t xml:space="preserve">will oversee the management of urban green spaces, ensuring that planting strategies support local biodiversity rather than introducing invasive species. This includes the preservation of native plant species in parks such as Paradis and Jamshidieh Park, which serve as lungs for</w:t>
      </w:r>
    </w:p>
    <w:p>
      <w:pPr>
        <w:pStyle w:val="BodyText"/>
      </w:pPr>
      <w:hyperlink w:anchor="location-section">
        <w:r>
          <w:rPr>
            <w:rStyle w:val="Hyperlink"/>
          </w:rPr>
          <w:t xml:space="preserve">Iran Tehran</w:t>
        </w:r>
      </w:hyperlink>
      <w:r>
        <w:t xml:space="preserve">.</w:t>
      </w:r>
    </w:p>
    <w:bookmarkEnd w:id="22"/>
    <w:bookmarkStart w:id="23" w:name="public-health-and-vector-control"/>
    <w:p>
      <w:pPr>
        <w:pStyle w:val="Heading3"/>
      </w:pPr>
      <w:r>
        <w:t xml:space="preserve">2.3 Public Health and Vector Control</w:t>
      </w:r>
    </w:p>
    <w:p>
      <w:pPr>
        <w:pStyle w:val="FirstParagraph"/>
      </w:pPr>
      <w:r>
        <w:t xml:space="preserve">In addition to environmental roles, the</w:t>
      </w:r>
      <w:r>
        <w:t xml:space="preserve"> </w:t>
      </w:r>
      <w:hyperlink w:anchor="biologist-section">
        <w:r>
          <w:rPr>
            <w:rStyle w:val="Hyperlink"/>
            <w:bCs/>
            <w:b/>
          </w:rPr>
          <w:t xml:space="preserve">Biologist</w:t>
        </w:r>
      </w:hyperlink>
      <w:r>
        <w:t xml:space="preserve"> </w:t>
      </w:r>
      <w:r>
        <w:t xml:space="preserve">will collaborate with health ministries to monitor vector-borne diseases. By understanding the biological cycles of pests in urban settings, the biologist can recommend eco-friendly control methods that reduce reliance on harmful pesticides, thereby improving public health outcomes for residents of</w:t>
      </w:r>
    </w:p>
    <w:p>
      <w:pPr>
        <w:pStyle w:val="BodyText"/>
      </w:pPr>
      <w:hyperlink w:anchor="location-section">
        <w:r>
          <w:rPr>
            <w:rStyle w:val="Hyperlink"/>
          </w:rPr>
          <w:t xml:space="preserve">Iran Tehran</w:t>
        </w:r>
      </w:hyperlink>
      <w:r>
        <w:t xml:space="preserve">.</w:t>
      </w:r>
    </w:p>
    <w:bookmarkEnd w:id="23"/>
    <w:bookmarkEnd w:id="24"/>
    <w:bookmarkStart w:id="28" w:name="location-section"/>
    <w:p>
      <w:pPr>
        <w:pStyle w:val="Heading2"/>
      </w:pPr>
      <w:r>
        <w:t xml:space="preserve">3. Contextual Analysis: Iran Tehran</w:t>
      </w:r>
    </w:p>
    <w:p>
      <w:pPr>
        <w:pStyle w:val="FirstParagraph"/>
      </w:pPr>
      <w:r>
        <w:t xml:space="preserve">The selection of location is paramount to this project.</w:t>
      </w:r>
    </w:p>
    <w:p>
      <w:pPr>
        <w:pStyle w:val="BodyText"/>
      </w:pPr>
      <w:hyperlink w:anchor="location-section">
        <w:r>
          <w:rPr>
            <w:rStyle w:val="Hyperlink"/>
          </w:rPr>
          <w:t xml:space="preserve">Iran Tehran</w:t>
        </w:r>
      </w:hyperlink>
      <w:r>
        <w:t xml:space="preserve"> </w:t>
      </w:r>
      <w:r>
        <w:t xml:space="preserve">presents a unique set of challenges and opportunities that necessitate the presence of a specialized biological expert.</w:t>
      </w:r>
    </w:p>
    <w:bookmarkStart w:id="25" w:name="geographic-and-climatic-challenges"/>
    <w:p>
      <w:pPr>
        <w:pStyle w:val="Heading3"/>
      </w:pPr>
      <w:r>
        <w:t xml:space="preserve">3.1 Geographic and Climatic Challenges</w:t>
      </w:r>
    </w:p>
    <w:p>
      <w:pPr>
        <w:pStyle w:val="FirstParagraph"/>
      </w:pPr>
      <w:hyperlink w:anchor="location-section">
        <w:r>
          <w:rPr>
            <w:rStyle w:val="Hyperlink"/>
          </w:rPr>
          <w:t xml:space="preserve">Iran Tehran</w:t>
        </w:r>
      </w:hyperlink>
      <w:r>
        <w:t xml:space="preserve"> </w:t>
      </w:r>
      <w:r>
        <w:t xml:space="preserve">is situated at the foot of the Alborz Mountains, creating a transition zone between arid plains and mountainous forests. This geographic position makes the city susceptible to soil erosion, landslides, and water scarcity. The</w:t>
      </w:r>
      <w:r>
        <w:t xml:space="preserve"> </w:t>
      </w:r>
      <w:hyperlink w:anchor="biologist-section">
        <w:r>
          <w:rPr>
            <w:rStyle w:val="Hyperlink"/>
            <w:bCs/>
            <w:b/>
          </w:rPr>
          <w:t xml:space="preserve">Biologist</w:t>
        </w:r>
      </w:hyperlink>
      <w:r>
        <w:t xml:space="preserve"> </w:t>
      </w:r>
      <w:r>
        <w:t xml:space="preserve">plays a crucial role in developing phytoremediation strategies (using plants to clean soil and air) that are specifically tailored to the climatic conditions of</w:t>
      </w:r>
    </w:p>
    <w:p>
      <w:pPr>
        <w:pStyle w:val="BodyText"/>
      </w:pPr>
      <w:hyperlink w:anchor="location-section">
        <w:r>
          <w:rPr>
            <w:rStyle w:val="Hyperlink"/>
          </w:rPr>
          <w:t xml:space="preserve">Iran Tehran</w:t>
        </w:r>
      </w:hyperlink>
      <w:r>
        <w:t xml:space="preserve">.</w:t>
      </w:r>
    </w:p>
    <w:bookmarkEnd w:id="25"/>
    <w:bookmarkStart w:id="26" w:name="pollution-mitigation"/>
    <w:p>
      <w:pPr>
        <w:pStyle w:val="Heading3"/>
      </w:pPr>
      <w:r>
        <w:t xml:space="preserve">3.2 Pollution Mitigation</w:t>
      </w:r>
    </w:p>
    <w:p>
      <w:pPr>
        <w:pStyle w:val="FirstParagraph"/>
      </w:pPr>
      <w:r>
        <w:t xml:space="preserve">Air quality in</w:t>
      </w:r>
    </w:p>
    <w:p>
      <w:pPr>
        <w:pStyle w:val="BodyText"/>
      </w:pPr>
      <w:hyperlink w:anchor="location-section">
        <w:r>
          <w:rPr>
            <w:rStyle w:val="Hyperlink"/>
          </w:rPr>
          <w:t xml:space="preserve">Iran Tehran</w:t>
        </w:r>
      </w:hyperlink>
      <w:r>
        <w:t xml:space="preserve"> </w:t>
      </w:r>
      <w:r>
        <w:t xml:space="preserve">is a persistent concern due to vehicular emissions and industrial activity. The project aims to deploy biological monitoring stations led by the</w:t>
      </w:r>
    </w:p>
    <w:p>
      <w:pPr>
        <w:pStyle w:val="BodyText"/>
      </w:pPr>
      <w:hyperlink w:anchor="biologist-section">
        <w:r>
          <w:rPr>
            <w:rStyle w:val="Hyperlink"/>
          </w:rPr>
          <w:t xml:space="preserve">Biologist</w:t>
        </w:r>
      </w:hyperlink>
      <w:r>
        <w:t xml:space="preserve">. These stations will utilize bio-indicators—such as lichens and mosses—to measure air quality more accurately than traditional mechanical sensors. This data-driven approach allows city planners in</w:t>
      </w:r>
    </w:p>
    <w:p>
      <w:pPr>
        <w:pStyle w:val="BodyText"/>
      </w:pPr>
      <w:hyperlink w:anchor="location-section">
        <w:r>
          <w:rPr>
            <w:rStyle w:val="Hyperlink"/>
          </w:rPr>
          <w:t xml:space="preserve">Iran Tehran</w:t>
        </w:r>
      </w:hyperlink>
      <w:r>
        <w:t xml:space="preserve"> </w:t>
      </w:r>
      <w:r>
        <w:t xml:space="preserve">to implement targeted interventions.</w:t>
      </w:r>
    </w:p>
    <w:bookmarkEnd w:id="26"/>
    <w:bookmarkStart w:id="27" w:name="water-resource-management"/>
    <w:p>
      <w:pPr>
        <w:pStyle w:val="Heading3"/>
      </w:pPr>
      <w:r>
        <w:t xml:space="preserve">3.3 Water Resource Management</w:t>
      </w:r>
    </w:p>
    <w:p>
      <w:pPr>
        <w:pStyle w:val="FirstParagraph"/>
      </w:pPr>
      <w:r>
        <w:t xml:space="preserve">The Karaj River and other water sources feeding into the region require rigorous biological monitoring for pollutants, including heavy metals and agricultural runoff. The</w:t>
      </w:r>
      <w:r>
        <w:t xml:space="preserve"> </w:t>
      </w:r>
      <w:hyperlink w:anchor="biologist-section">
        <w:r>
          <w:rPr>
            <w:rStyle w:val="Hyperlink"/>
            <w:bCs/>
            <w:b/>
          </w:rPr>
          <w:t xml:space="preserve">Biologist</w:t>
        </w:r>
      </w:hyperlink>
      <w:r>
        <w:t xml:space="preserve"> </w:t>
      </w:r>
      <w:r>
        <w:t xml:space="preserve">will conduct regular bio-assays to ensure that water quality meets safety standards before distribution to households in</w:t>
      </w:r>
    </w:p>
    <w:p>
      <w:pPr>
        <w:pStyle w:val="BodyText"/>
      </w:pPr>
      <w:hyperlink w:anchor="location-section">
        <w:r>
          <w:rPr>
            <w:rStyle w:val="Hyperlink"/>
          </w:rPr>
          <w:t xml:space="preserve">Iran Tehran</w:t>
        </w:r>
      </w:hyperlink>
      <w:r>
        <w:t xml:space="preserve">.</w:t>
      </w:r>
    </w:p>
    <w:bookmarkEnd w:id="27"/>
    <w:bookmarkEnd w:id="28"/>
    <w:bookmarkStart w:id="29" w:name="implementation-strategy"/>
    <w:p>
      <w:pPr>
        <w:pStyle w:val="Heading2"/>
      </w:pPr>
      <w:r>
        <w:t xml:space="preserve">4. Implementation Strategy and Methodology</w:t>
      </w:r>
    </w:p>
    <w:p>
      <w:pPr>
        <w:pStyle w:val="FirstParagraph"/>
      </w:pPr>
      <w:r>
        <w:t xml:space="preserve">To ensure the successful integration of the biologist's role in</w:t>
      </w:r>
    </w:p>
    <w:p>
      <w:pPr>
        <w:pStyle w:val="BodyText"/>
      </w:pPr>
      <w:hyperlink w:anchor="location-section">
        <w:r>
          <w:rPr>
            <w:rStyle w:val="Hyperlink"/>
          </w:rPr>
          <w:t xml:space="preserve">Iran Tehran</w:t>
        </w:r>
      </w:hyperlink>
      <w:r>
        <w:t xml:space="preserve">, a phased approach will be adopted.</w:t>
      </w:r>
    </w:p>
    <w:p>
      <w:pPr>
        <w:numPr>
          <w:ilvl w:val="0"/>
          <w:numId w:val="1001"/>
        </w:numPr>
        <w:pStyle w:val="Compact"/>
      </w:pPr>
      <w:r>
        <w:rPr>
          <w:bCs/>
          <w:b/>
        </w:rPr>
        <w:t xml:space="preserve">Phase 1: Assessment and Hiring:</w:t>
      </w:r>
      <w:r>
        <w:t xml:space="preserve"> </w:t>
      </w:r>
      <w:r>
        <w:t xml:space="preserve">Define specific criteria for the</w:t>
      </w:r>
    </w:p>
    <w:p>
      <w:pPr>
        <w:numPr>
          <w:ilvl w:val="0"/>
          <w:numId w:val="1000"/>
        </w:numPr>
        <w:pStyle w:val="Compact"/>
      </w:pPr>
      <w:hyperlink w:anchor="biologist-section">
        <w:r>
          <w:rPr>
            <w:rStyle w:val="Hyperlink"/>
          </w:rPr>
          <w:t xml:space="preserve">Biologist</w:t>
        </w:r>
      </w:hyperlink>
      <w:r>
        <w:t xml:space="preserve">. Candidates must have advanced degrees in ecology or environmental science and experience working in arid/semi-arid climates.</w:t>
      </w:r>
    </w:p>
    <w:p>
      <w:pPr>
        <w:numPr>
          <w:ilvl w:val="0"/>
          <w:numId w:val="1001"/>
        </w:numPr>
        <w:pStyle w:val="Compact"/>
      </w:pPr>
      <w:r>
        <w:rPr>
          <w:bCs/>
          <w:b/>
        </w:rPr>
        <w:t xml:space="preserve">Phase 2: Pilot Projects:</w:t>
      </w:r>
      <w:r>
        <w:t xml:space="preserve"> </w:t>
      </w:r>
      <w:r>
        <w:t xml:space="preserve">Launch pilot monitoring programs in three distinct districts of</w:t>
      </w:r>
    </w:p>
    <w:p>
      <w:pPr>
        <w:numPr>
          <w:ilvl w:val="0"/>
          <w:numId w:val="1000"/>
        </w:numPr>
        <w:pStyle w:val="Compact"/>
      </w:pPr>
      <w:hyperlink w:anchor="location-section">
        <w:r>
          <w:rPr>
            <w:rStyle w:val="Hyperlink"/>
          </w:rPr>
          <w:t xml:space="preserve">Iran Tehran</w:t>
        </w:r>
      </w:hyperlink>
      <w:r>
        <w:t xml:space="preserve">. One district will represent the northern mountainous region, one the central industrial zone, and one the southern agricultural fringe.</w:t>
      </w:r>
    </w:p>
    <w:p>
      <w:pPr>
        <w:numPr>
          <w:ilvl w:val="0"/>
          <w:numId w:val="1001"/>
        </w:numPr>
        <w:pStyle w:val="Compact"/>
      </w:pPr>
      <w:r>
        <w:rPr>
          <w:bCs/>
          <w:b/>
        </w:rPr>
        <w:t xml:space="preserve">Phase 3: Data Integration:</w:t>
      </w:r>
      <w:r>
        <w:t xml:space="preserve"> </w:t>
      </w:r>
      <w:r>
        <w:t xml:space="preserve">The data collected by the</w:t>
      </w:r>
    </w:p>
    <w:p>
      <w:pPr>
        <w:numPr>
          <w:ilvl w:val="0"/>
          <w:numId w:val="1000"/>
        </w:numPr>
        <w:pStyle w:val="Compact"/>
      </w:pPr>
      <w:hyperlink w:anchor="biologist-section">
        <w:r>
          <w:rPr>
            <w:rStyle w:val="Hyperlink"/>
          </w:rPr>
          <w:t xml:space="preserve">Biologist</w:t>
        </w:r>
      </w:hyperlink>
      <w:r>
        <w:t xml:space="preserve"> </w:t>
      </w:r>
      <w:r>
        <w:t xml:space="preserve">will be integrated into a centralized urban dashboard accessible to city planners in Tehran.</w:t>
      </w:r>
    </w:p>
    <w:p>
      <w:pPr>
        <w:numPr>
          <w:ilvl w:val="0"/>
          <w:numId w:val="1001"/>
        </w:numPr>
        <w:pStyle w:val="Compact"/>
      </w:pPr>
      <w:r>
        <w:rPr>
          <w:bCs/>
          <w:b/>
        </w:rPr>
        <w:t xml:space="preserve">Phase 4: Policy Rollout:</w:t>
      </w:r>
      <w:r>
        <w:t xml:space="preserve"> </w:t>
      </w:r>
      <w:r>
        <w:t xml:space="preserve">Based on findings, update municipal regulations regarding green building standards and waste management in</w:t>
      </w:r>
    </w:p>
    <w:p>
      <w:pPr>
        <w:numPr>
          <w:ilvl w:val="0"/>
          <w:numId w:val="1000"/>
        </w:numPr>
        <w:pStyle w:val="Compact"/>
      </w:pPr>
      <w:hyperlink w:anchor="location-section">
        <w:r>
          <w:rPr>
            <w:rStyle w:val="Hyperlink"/>
          </w:rPr>
          <w:t xml:space="preserve">Iran Tehran</w:t>
        </w:r>
      </w:hyperlink>
      <w:r>
        <w:t xml:space="preserve">.</w:t>
      </w:r>
    </w:p>
    <w:bookmarkEnd w:id="29"/>
    <w:bookmarkStart w:id="30" w:name="budget-and-resources"/>
    <w:p>
      <w:pPr>
        <w:pStyle w:val="Heading2"/>
      </w:pPr>
      <w:r>
        <w:t xml:space="preserve">5. Resource Allocation</w:t>
      </w:r>
    </w:p>
    <w:p>
      <w:pPr>
        <w:pStyle w:val="FirstParagraph"/>
      </w:pPr>
      <w:r>
        <w:t xml:space="preserve">The project requires significant investment in laboratory equipment for the</w:t>
      </w:r>
      <w:r>
        <w:t xml:space="preserve"> </w:t>
      </w:r>
      <w:hyperlink w:anchor="biologist-section">
        <w:r>
          <w:rPr>
            <w:rStyle w:val="Hyperlink"/>
            <w:bCs/>
            <w:b/>
          </w:rPr>
          <w:t xml:space="preserve">Biologist</w:t>
        </w:r>
      </w:hyperlink>
      <w:r>
        <w:t xml:space="preserve">, including high-resolution microscopes, gas chromatographs for pollutant analysis, and GIS (Geographic Information Systems) software. Furthermore, fieldwork in</w:t>
      </w:r>
    </w:p>
    <w:p>
      <w:pPr>
        <w:pStyle w:val="BodyText"/>
      </w:pPr>
      <w:hyperlink w:anchor="location-section">
        <w:r>
          <w:rPr>
            <w:rStyle w:val="Hyperlink"/>
          </w:rPr>
          <w:t xml:space="preserve">Iran Tehran</w:t>
        </w:r>
      </w:hyperlink>
      <w:r>
        <w:t xml:space="preserve"> </w:t>
      </w:r>
      <w:r>
        <w:t xml:space="preserve">will require transportation and safety gear for sample collection in diverse terrains.</w:t>
      </w:r>
    </w:p>
    <w:bookmarkEnd w:id="30"/>
    <w:bookmarkStart w:id="31" w:name="conclusion"/>
    <w:p>
      <w:pPr>
        <w:pStyle w:val="Heading2"/>
      </w:pPr>
      <w:r>
        <w:t xml:space="preserve">6. Conclusion</w:t>
      </w:r>
    </w:p>
    <w:p>
      <w:pPr>
        <w:pStyle w:val="FirstParagraph"/>
      </w:pPr>
      <w:r>
        <w:t xml:space="preserve">The integration of a dedicated professional role, specifically that of a skilled</w:t>
      </w:r>
    </w:p>
    <w:p>
      <w:pPr>
        <w:pStyle w:val="BodyText"/>
      </w:pPr>
      <w:hyperlink w:anchor="biologist-section">
        <w:r>
          <w:rPr>
            <w:rStyle w:val="Hyperlink"/>
          </w:rPr>
          <w:t xml:space="preserve">Biologist</w:t>
        </w:r>
      </w:hyperlink>
      <w:r>
        <w:t xml:space="preserve">, is not merely an academic exercise but a practical necessity for the sustainable future of</w:t>
      </w:r>
    </w:p>
    <w:p>
      <w:pPr>
        <w:pStyle w:val="BodyText"/>
      </w:pPr>
      <w:hyperlink w:anchor="location-section">
        <w:r>
          <w:rPr>
            <w:rStyle w:val="Hyperlink"/>
          </w:rPr>
          <w:t xml:space="preserve">Iran Tehran</w:t>
        </w:r>
      </w:hyperlink>
      <w:r>
        <w:t xml:space="preserve">. By leveraging biological expertise, we can address the critical issues of pollution, biodiversity loss, and resource management that plague one of Asia's most populous metropolitan areas.</w:t>
      </w:r>
    </w:p>
    <w:p>
      <w:pPr>
        <w:pStyle w:val="BodyText"/>
      </w:pPr>
      <w:r>
        <w:t xml:space="preserve">This project report confirms that appointing a specialist biologist to oversee ecological health in</w:t>
      </w:r>
    </w:p>
    <w:p>
      <w:pPr>
        <w:pStyle w:val="BodyText"/>
      </w:pPr>
      <w:hyperlink w:anchor="location-section">
        <w:r>
          <w:rPr>
            <w:rStyle w:val="Hyperlink"/>
          </w:rPr>
          <w:t xml:space="preserve">Iran Tehran</w:t>
        </w:r>
      </w:hyperlink>
      <w:r>
        <w:t xml:space="preserve"> </w:t>
      </w:r>
      <w:r>
        <w:t xml:space="preserve">will yield long-term benefits for both the environment and its citizens. It establishes a precedent for science-based governance in Iran's capital, ensuring that development proceeds hand-in-hand with ecological preservation.</w:t>
      </w:r>
    </w:p>
    <w:p>
      <w:r>
        <w:pict>
          <v:rect style="width:0;height:1.5pt" o:hralign="center" o:hrstd="t" o:hr="t"/>
        </w:pict>
      </w:r>
    </w:p>
    <w:p>
      <w:pPr>
        <w:pStyle w:val="FirstParagraph"/>
      </w:pPr>
      <w:r>
        <w:rPr>
          <w:iCs/>
          <w:i/>
        </w:rPr>
        <w:t xml:space="preserve">Note: All references to 'Biologist' emphasize the professional scientific role, while all references to 'Iran Tehran' highlight the specific geographic and socio-economic context required for this project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Biologist Integration in Iran Tehran</dc:title>
  <dc:creator/>
  <dc:language>en</dc:language>
  <cp:keywords/>
  <dcterms:created xsi:type="dcterms:W3CDTF">2026-07-30T07:50:40Z</dcterms:created>
  <dcterms:modified xsi:type="dcterms:W3CDTF">2026-07-30T07:50:40Z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