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Deployment</w:t>
      </w:r>
      <w:r>
        <w:t xml:space="preserve"> </w:t>
      </w:r>
      <w:r>
        <w:t xml:space="preserve">in</w:t>
      </w:r>
      <w:r>
        <w:t xml:space="preserve"> </w:t>
      </w:r>
      <w:r>
        <w:t xml:space="preserve">Kenya</w:t>
      </w:r>
      <w:r>
        <w:t xml:space="preserve"> </w:t>
      </w:r>
      <w:r>
        <w:t xml:space="preserve">Nairobi</w:t>
      </w:r>
    </w:p>
    <w:bookmarkStart w:id="20" w:name="status-draft"/>
    <w:p>
      <w:pPr>
        <w:pStyle w:val="Heading3"/>
      </w:pPr>
      <w:r>
        <w:rPr>
          <w:bCs/>
          <w:b/>
        </w:rPr>
        <w:t xml:space="preserve">Status:</w:t>
      </w:r>
      <w:r>
        <w:t xml:space="preserve"> </w:t>
      </w:r>
      <w:r>
        <w:rPr>
          <w:iCs/>
          <w:i/>
        </w:rPr>
        <w:t xml:space="preserve">Draft</w:t>
      </w:r>
    </w:p>
    <w:p>
      <w:pPr>
        <w:pStyle w:val="FirstParagraph"/>
      </w:pPr>
      <w:r>
        <w:t xml:space="preserve"> </w:t>
      </w:r>
    </w:p>
    <w:p>
      <w:pPr>
        <w:pStyle w:val="BodyText"/>
      </w:pPr>
      <w:r>
        <w:rPr>
          <w:bCs/>
          <w:b/>
        </w:rPr>
        <w:t xml:space="preserve">Date:</w:t>
      </w:r>
      <w:r>
        <w:t xml:space="preserve"> October 26, 2023</w:t>
      </w:r>
    </w:p>
    <w:p>
      <w:pPr>
        <w:pStyle w:val="BodyText"/>
      </w:pPr>
      <w:r>
        <w:t xml:space="preserve"> </w:t>
      </w:r>
    </w:p>
    <w:p>
      <w:pPr>
        <w:pStyle w:val="BodyText"/>
      </w:pPr>
      <w:r>
        <w:rPr>
          <w:bCs/>
          <w:b/>
        </w:rPr>
        <w:t xml:space="preserve">To:</w:t>
      </w:r>
      <w:r>
        <w:t xml:space="preserve"> Nairobi County Health and Environment Directorate</w:t>
      </w:r>
    </w:p>
    <w:p>
      <w:pPr>
        <w:pStyle w:val="BodyText"/>
      </w:pPr>
      <w:r>
        <w:t xml:space="preserve"> </w:t>
      </w:r>
    </w:p>
    <w:p>
      <w:pPr>
        <w:pStyle w:val="BodyText"/>
      </w:pPr>
      <w:r>
        <w:t xml:space="preserve">From::&amp;#x043e;&amp;#x0457;&amp;#x161;&amp;#xe82;&lt;b&gt;/span&gt;</w:t>
      </w:r>
    </w:p>
    <w:p>
      <w:pPr>
        <w:pStyle w:val="BodyText"/>
      </w:pPr>
      <w:r>
        <w:t xml:space="preserve">i&lt;i&gt;n&lt;i/n</w:t>
      </w:r>
    </w:p>
    <w:p>
      <w:pPr>
        <w:pStyle w:val="BodyText"/>
      </w:pPr>
      <w:r>
        <w:t xml:space="preserve">/spanspan</w:t>
      </w:r>
    </w:p>
    <w:p>
      <w:pPr>
        <w:pStyle w:val="BodyText"/>
      </w:pPr>
      <w:r>
        <w:t xml:space="preserve">Sponsored By: Kenya Biodiversity Conservation Initiative (KBCI)</w:t>
      </w:r>
    </w:p>
    <w:bookmarkEnd w:id="20"/>
    <w:bookmarkStart w:id="32" w:name="X63c29a33e3adaadac7cc5f6f1f3078ede76a25f"/>
    <w:p>
      <w:pPr>
        <w:pStyle w:val="Heading1"/>
      </w:pPr>
      <w:r>
        <w:t xml:space="preserve">Comprehensive Project Report: Integrating Biologist Services in Nairobi, Kenya</w:t>
      </w:r>
    </w:p>
    <w:bookmarkStart w:id="21" w:name="executive-summary"/>
    <w:p>
      <w:pPr>
        <w:pStyle w:val="Heading2"/>
      </w:pPr>
      <w:r>
        <w:t xml:space="preserve">Executive Summary</w:t>
      </w:r>
    </w:p>
    <w:p>
      <w:pPr>
        <w:pStyle w:val="FirstParagraph"/>
      </w:pPr>
      <w:r>
        <w:t xml:space="preserve">This</w:t>
      </w:r>
      <w:r>
        <w:t xml:space="preserve"> </w:t>
      </w:r>
      <w:r>
        <w:rPr>
          <w:iCs/>
          <w:i/>
          <w:bCs/>
          <w:b/>
        </w:rPr>
        <w:t xml:space="preserve">&lt;b&gt;Project Report&lt;/b&gt;&lt;i&gt;&lt;/i&gt;</w:t>
      </w:r>
      <w:r>
        <w:t xml:space="preserve"> </w:t>
      </w:r>
      <w:r>
        <w:t xml:space="preserve">outlines the strategic integration of specialized</w:t>
      </w:r>
      <w:r>
        <w:t xml:space="preserve"> </w:t>
      </w:r>
      <w:r>
        <w:rPr>
          <w:bCs/>
          <w:b/>
        </w:rPr>
        <w:t xml:space="preserve">&lt;a href="#"&gt;</w:t>
      </w:r>
      <w:r>
        <w:rPr>
          <w:u w:val="single"/>
          <w:bCs/>
          <w:b/>
        </w:rPr>
        <w:t xml:space="preserve">Biologist</w:t>
      </w:r>
      <w:r>
        <w:t xml:space="preserve"> </w:t>
      </w:r>
      <w:r>
        <w:t xml:space="preserve">expertise into urban and peri-urban development projects within</w:t>
      </w:r>
      <w:r>
        <w:t xml:space="preserve"> </w:t>
      </w:r>
      <w:r>
        <w:rPr>
          <w:bCs/>
          <w:b/>
        </w:rPr>
        <w:t xml:space="preserve">Nairobi, Kenya</w:t>
      </w:r>
      <w:r>
        <w:t xml:space="preserve">. As Nairobi continues its rapid expansion, the intersection of urbanization and biodiversity conservation has become a critical focal point for sustainable development. This document details the necessity of employing qualified biologists to monitor environmental impacts, manage wildlife corridors, and ensure regulatory compliance with Kenyan environmental laws. The primary objective is to harmonize infrastructural growth in</w:t>
      </w:r>
      <w:r>
        <w:t xml:space="preserve"> </w:t>
      </w:r>
      <w:r>
        <w:rPr>
          <w:bCs/>
          <w:b/>
        </w:rPr>
        <w:t xml:space="preserve">Nairobi</w:t>
      </w:r>
      <w:r>
        <w:t xml:space="preserve"> </w:t>
      </w:r>
      <w:r>
        <w:t xml:space="preserve">with ecological integrity, ensuring that the city remains a viable habitat for both its human population and native flora and fauna.</w:t>
      </w:r>
    </w:p>
    <w:bookmarkEnd w:id="21"/>
    <w:bookmarkStart w:id="22" w:name="introduction-and-background"/>
    <w:p>
      <w:pPr>
        <w:pStyle w:val="Heading2"/>
      </w:pPr>
      <w:r>
        <w:t xml:space="preserve">1. Introduction and Background</w:t>
      </w:r>
    </w:p>
    <w:p>
      <w:pPr>
        <w:pStyle w:val="FirstParagraph"/>
      </w:pPr>
      <w:r>
        <w:rPr>
          <w:bCs/>
          <w:b/>
        </w:rPr>
        <w:t xml:space="preserve">Nairobi</w:t>
      </w:r>
      <w:r>
        <w:t xml:space="preserve">, often referred to as "The Green City in the Sun," faces unique environmental challenges. It is one of the few capitals in the world with a national park within its city limits, yet it is also subjected to intense pressure from population growth, industrialization, and climate change. The role of a</w:t>
      </w:r>
      <w:r>
        <w:t xml:space="preserve"> </w:t>
      </w:r>
      <w:r>
        <w:rPr>
          <w:bCs/>
          <w:b/>
        </w:rPr>
        <w:t xml:space="preserve">Biologist</w:t>
      </w:r>
      <w:r>
        <w:t xml:space="preserve"> </w:t>
      </w:r>
      <w:r>
        <w:t xml:space="preserve">in this context is not merely academic; it is operational and essential for risk mitigation.</w:t>
      </w:r>
    </w:p>
    <w:p>
      <w:pPr>
        <w:pStyle w:val="BodyText"/>
      </w:pPr>
      <w:r>
        <w:t xml:space="preserve">The Kenya Environment and Management Act (NEMA) mandates rigorous Environmental Impact Assessments (EIAs) for major projects. However, post-approval monitoring is often neglected. This</w:t>
      </w:r>
      <w:r>
        <w:t xml:space="preserve"> </w:t>
      </w:r>
      <w:r>
        <w:rPr>
          <w:bCs/>
          <w:b/>
        </w:rPr>
        <w:t xml:space="preserve">&lt;i&gt;&lt;b&gt;Project Report&lt;/b&gt;&lt;/i&gt;</w:t>
      </w:r>
      <w:r>
        <w:t xml:space="preserve"> </w:t>
      </w:r>
      <w:r>
        <w:t xml:space="preserve">argues that the continuous engagement of a</w:t>
      </w:r>
      <w:r>
        <w:t xml:space="preserve"> </w:t>
      </w:r>
      <w:r>
        <w:rPr>
          <w:bCs/>
          <w:b/>
        </w:rPr>
        <w:t xml:space="preserve">Biologist</w:t>
      </w:r>
      <w:r>
        <w:t xml:space="preserve"> </w:t>
      </w:r>
      <w:r>
        <w:t xml:space="preserve">throughout the lifecycle of development projects in</w:t>
      </w:r>
    </w:p>
    <w:p>
      <w:pPr>
        <w:pStyle w:val="BodyText"/>
      </w:pPr>
      <w:r>
        <w:t xml:space="preserve">Nairobi, from planning to execution, is vital for long-term sustainability.</w:t>
      </w:r>
    </w:p>
    <w:bookmarkEnd w:id="22"/>
    <w:bookmarkStart w:id="23" w:name="X38b1aa570369cf7c2b8887299b0672d44266924"/>
    <w:p>
      <w:pPr>
        <w:pStyle w:val="Heading2"/>
      </w:pPr>
      <w:r>
        <w:t xml:space="preserve">2. Objectives of Biologist Deployment in Nairobi</w:t>
      </w:r>
    </w:p>
    <w:p>
      <w:pPr>
        <w:pStyle w:val="FirstParagraph"/>
      </w:pPr>
      <w:r>
        <w:t xml:space="preserve">The deployment of a dedicated</w:t>
      </w:r>
      <w:r>
        <w:t xml:space="preserve"> </w:t>
      </w:r>
      <w:r>
        <w:rPr>
          <w:bCs/>
          <w:b/>
        </w:rPr>
        <w:t xml:space="preserve">Biologist</w:t>
      </w:r>
      <w:r>
        <w:t xml:space="preserve"> </w:t>
      </w:r>
      <w:r>
        <w:t xml:space="preserve">team or consultant within the</w:t>
      </w:r>
      <w:r>
        <w:t xml:space="preserve"> </w:t>
      </w:r>
      <w:r>
        <w:rPr>
          <w:bCs/>
          <w:b/>
        </w:rPr>
        <w:t xml:space="preserve">Nairobi</w:t>
      </w:r>
      <w:r>
        <w:t xml:space="preserve"> </w:t>
      </w:r>
      <w:r>
        <w:t xml:space="preserve">metropolitan area aims to achieve the following key objectives:</w:t>
      </w:r>
    </w:p>
    <w:p>
      <w:pPr>
        <w:numPr>
          <w:ilvl w:val="0"/>
          <w:numId w:val="1001"/>
        </w:numPr>
        <w:pStyle w:val="Compact"/>
      </w:pPr>
      <w:r>
        <w:rPr>
          <w:iCs/>
          <w:i/>
          <w:bCs/>
          <w:b/>
        </w:rPr>
        <w:t xml:space="preserve">&lt;span&gt;</w:t>
      </w:r>
      <w:hyperlink w:anchor="Xa39a3ee5e6b4b0d3255bfef95601890afd80709">
        <w:r>
          <w:rPr>
            <w:rStyle w:val="Hyperlink"/>
            <w:u w:val="single"/>
          </w:rPr>
          <w:t xml:space="preserve">Ecological Impact Assessment</w:t>
        </w:r>
      </w:hyperlink>
      <w:r>
        <w:t xml:space="preserve">: Conduct detailed surveys of flora and fauna in areas targeted for construction or agricultural expansion. This is particularly crucial in peri-urban zones like Kiambu and Machakos, which border</w:t>
      </w:r>
      <w:r>
        <w:t xml:space="preserve"> </w:t>
      </w:r>
      <w:r>
        <w:rPr>
          <w:bCs/>
          <w:b/>
        </w:rPr>
        <w:t xml:space="preserve">Nairobi</w:t>
      </w:r>
      <w:r>
        <w:t xml:space="preserve">.</w:t>
      </w:r>
    </w:p>
    <w:bookmarkEnd w:id="23"/>
    <w:bookmarkStart w:id="27" w:name="methodology-the-role-of-the-biologist"/>
    <w:p>
      <w:pPr>
        <w:pStyle w:val="Heading2"/>
      </w:pPr>
      <w:r>
        <w:t xml:space="preserve">3. Methodology: The Role of the Biologist</w:t>
      </w:r>
    </w:p>
    <w:p>
      <w:pPr>
        <w:pStyle w:val="FirstParagraph"/>
      </w:pPr>
      <w:r>
        <w:t xml:space="preserve">The effectiveness of this project relies on the specific methodologies employed by the</w:t>
      </w:r>
      <w:r>
        <w:t xml:space="preserve"> </w:t>
      </w:r>
      <w:r>
        <w:rPr>
          <w:bCs/>
          <w:b/>
        </w:rPr>
        <w:t xml:space="preserve">&lt;b&gt;&lt;i&gt;Biologist&lt;/i&gt;&lt;/b&gt;</w:t>
      </w:r>
      <w:r>
        <w:t xml:space="preserve">. The following framework is proposed for implementation in</w:t>
      </w:r>
    </w:p>
    <w:p>
      <w:pPr>
        <w:pStyle w:val="BodyText"/>
      </w:pPr>
      <w:r>
        <w:t xml:space="preserve">Nairobi:</w:t>
      </w:r>
    </w:p>
    <w:bookmarkStart w:id="24" w:name="baseline-ecological-surveys"/>
    <w:p>
      <w:pPr>
        <w:pStyle w:val="Heading3"/>
      </w:pPr>
      <w:r>
        <w:t xml:space="preserve"> </w:t>
      </w:r>
      <w:hyperlink w:anchor="Xa39a3ee5e6b4b0d3255bfef95601890afd80709">
        <w:r>
          <w:rPr>
            <w:rStyle w:val="Hyperlink"/>
            <w:u w:val="single"/>
            <w:iCs/>
            <w:i/>
          </w:rPr>
          <w:t xml:space="preserve">3.1 Baseline Ecological Surveys</w:t>
        </w:r>
      </w:hyperlink>
    </w:p>
    <w:p>
      <w:pPr>
        <w:pStyle w:val="FirstParagraph"/>
      </w:pPr>
      <w:r>
        <w:t xml:space="preserve"> </w:t>
      </w:r>
    </w:p>
    <w:p>
      <w:pPr>
        <w:pStyle w:val="BodyText"/>
      </w:pPr>
      <w:r>
        <w:t xml:space="preserve">Before any ground-breaking activity, a qualified</w:t>
      </w:r>
      <w:r>
        <w:t xml:space="preserve"> </w:t>
      </w:r>
      <w:r>
        <w:rPr>
          <w:bCs/>
          <w:b/>
        </w:rPr>
        <w:t xml:space="preserve">&lt;b&gt;&lt;i&gt;Biologist&lt;/i&gt;&amp;amp;;span style="font-style:italic"&gt;</w:t>
      </w:r>
      <w:hyperlink w:anchor="Xa39a3ee5e6b4b0d3255bfef95601890afd80709">
        <w:r>
          <w:rPr>
            <w:rStyle w:val="Hyperlink"/>
            <w:bCs/>
            <w:b/>
          </w:rPr>
          <w:t xml:space="preserve">Kenya</w:t>
        </w:r>
      </w:hyperlink>
      <w:r>
        <w:t xml:space="preserve"> </w:t>
      </w:r>
      <w:r>
        <w:t xml:space="preserve">must conduct baseline surveys. This involves cataloging existing biodiversity, identifying endangered species, and assessing soil health. In</w:t>
      </w:r>
    </w:p>
    <w:p>
      <w:pPr>
        <w:pStyle w:val="BodyText"/>
      </w:pPr>
      <w:r>
        <w:t xml:space="preserve">Nairobi, this data is critical for the County Government to make informed zoning decisions.</w:t>
      </w:r>
    </w:p>
    <w:bookmarkEnd w:id="24"/>
    <w:bookmarkStart w:id="25" w:name="real-time-monitoring-and-compliance"/>
    <w:p>
      <w:pPr>
        <w:pStyle w:val="Heading3"/>
      </w:pPr>
      <w:r>
        <w:t xml:space="preserve"> </w:t>
      </w:r>
      <w:hyperlink w:anchor="Xa39a3ee5e6b4b0d3255bfef95601890afd80709">
        <w:r>
          <w:rPr>
            <w:rStyle w:val="Hyperlink"/>
            <w:u w:val="single"/>
            <w:iCs/>
            <w:i/>
          </w:rPr>
          <w:t xml:space="preserve">3.2 Real-Time Monitoring and Compliance</w:t>
        </w:r>
      </w:hyperlink>
    </w:p>
    <w:p>
      <w:pPr>
        <w:pStyle w:val="FirstParagraph"/>
      </w:pPr>
      <w:r>
        <w:t xml:space="preserve"> &lt;p&gt;A</w:t>
      </w:r>
      <w:r>
        <w:t xml:space="preserve"> </w:t>
      </w:r>
      <w:r>
        <w:rPr>
          <w:bCs/>
          <w:b/>
        </w:rPr>
        <w:t xml:space="preserve">&lt;b&gt;&lt;i&gt;Biologist&lt;/i&gt;&amp;amp;;span style="font-style:italic"&gt;</w:t>
      </w:r>
      <w:hyperlink w:anchor="Xa39a3ee5e6b4b0d3255bfef95601890afd80709">
        <w:r>
          <w:rPr>
            <w:rStyle w:val="Hyperlink"/>
            <w:bCs/>
            <w:b/>
          </w:rPr>
          <w:t xml:space="preserve">Nairobi</w:t>
        </w:r>
      </w:hyperlink>
      <w:r>
        <w:t xml:space="preserve"> </w:t>
      </w:r>
      <w:r>
        <w:t xml:space="preserve">based team should perform regular site visits. This ensures that mitigation measures outlined in the EIA are being followed. For instance, if a project is near a wetland, the</w:t>
      </w:r>
      <w:r>
        <w:t xml:space="preserve"> </w:t>
      </w:r>
      <w:r>
        <w:rPr>
          <w:bCs/>
          <w:b/>
        </w:rPr>
        <w:t xml:space="preserve">&lt;b&gt;&lt;i&gt;Biologist&lt;/i&gt;&amp;amp;;span style="font-style:italic"&gt;</w:t>
      </w:r>
      <w:hyperlink w:anchor="Xa39a3ee5e6b4b0d3255bfef95601890afd80709">
        <w:r>
          <w:rPr>
            <w:rStyle w:val="Hyperlink"/>
            <w:bCs/>
            <w:b/>
          </w:rPr>
          <w:t xml:space="preserve">Kenya</w:t>
        </w:r>
      </w:hyperlink>
      <w:r>
        <w:t xml:space="preserve"> </w:t>
      </w:r>
      <w:r>
        <w:t xml:space="preserve">regulations require strict buffer zones. The biologist’s role is to enforce these boundaries visually and scientifically.</w:t>
      </w:r>
    </w:p>
    <w:bookmarkEnd w:id="25"/>
    <w:bookmarkStart w:id="26" w:name="community-engagement-and-education"/>
    <w:p>
      <w:pPr>
        <w:pStyle w:val="Heading3"/>
      </w:pPr>
      <w:r>
        <w:t xml:space="preserve"> </w:t>
      </w:r>
      <w:hyperlink w:anchor="Xa39a3ee5e6b4b0d3255bfef95601890afd80709">
        <w:r>
          <w:rPr>
            <w:rStyle w:val="Hyperlink"/>
            <w:u w:val="single"/>
            <w:iCs/>
            <w:i/>
          </w:rPr>
          <w:t xml:space="preserve">3.3 Community Engagement and Education</w:t>
        </w:r>
      </w:hyperlink>
    </w:p>
    <w:p>
      <w:pPr>
        <w:pStyle w:val="FirstParagraph"/>
      </w:pPr>
      <w:r>
        <w:t xml:space="preserve"> &lt;p&gt;Sustainability in</w:t>
      </w:r>
      <w:r>
        <w:t xml:space="preserve"> </w:t>
      </w:r>
      <w:r>
        <w:rPr>
          <w:bCs/>
          <w:b/>
        </w:rPr>
        <w:t xml:space="preserve">Nairobi</w:t>
      </w:r>
      <w:r>
        <w:t xml:space="preserve"> </w:t>
      </w:r>
      <w:r>
        <w:t xml:space="preserve">requires community buy-in. The</w:t>
      </w:r>
      <w:r>
        <w:t xml:space="preserve"> </w:t>
      </w:r>
      <w:r>
        <w:rPr>
          <w:bCs/>
          <w:b/>
        </w:rPr>
        <w:t xml:space="preserve">&lt;b&gt;&lt;i&gt;Biologist&lt;/i&gt;&amp;amp;;span style="font-style:italic"&gt;</w:t>
      </w:r>
      <w:hyperlink w:anchor="Xa39a3ee5e6b4b0d3255bfef95601890afd80709">
        <w:r>
          <w:rPr>
            <w:rStyle w:val="Hyperlink"/>
            <w:bCs/>
            <w:b/>
          </w:rPr>
          <w:t xml:space="preserve">Kenya</w:t>
        </w:r>
      </w:hyperlink>
      <w:r>
        <w:t xml:space="preserve"> </w:t>
      </w:r>
      <w:r>
        <w:t xml:space="preserve">project includes an educational component where biologists work with local schools and community groups to promote conservation ethics. This is particularly relevant in informal settlements adjacent to green spaces.</w:t>
      </w:r>
    </w:p>
    <w:bookmarkEnd w:id="26"/>
    <w:bookmarkEnd w:id="27"/>
    <w:bookmarkStart w:id="28" w:name="challenges-and-risk-management"/>
    <w:p>
      <w:pPr>
        <w:pStyle w:val="Heading2"/>
      </w:pPr>
      <w:r>
        <w:t xml:space="preserve">4. Challenges and Risk Management</w:t>
      </w:r>
    </w:p>
    <w:p>
      <w:pPr>
        <w:pStyle w:val="FirstParagraph"/>
      </w:pPr>
      <w:r>
        <w:t xml:space="preserve">The implementation of biologist-led initiatives in</w:t>
      </w:r>
      <w:r>
        <w:t xml:space="preserve"> </w:t>
      </w:r>
      <w:r>
        <w:rPr>
          <w:bCs/>
          <w:b/>
        </w:rPr>
        <w:t xml:space="preserve">Nairobi</w:t>
      </w:r>
      <w:r>
        <w:t xml:space="preserve">,</w:t>
      </w:r>
      <w:r>
        <w:t xml:space="preserve"> </w:t>
      </w:r>
      <w:r>
        <w:rPr>
          <w:bCs/>
          <w:b/>
        </w:rPr>
        <w:t xml:space="preserve">&lt;b&gt;&lt;i&gt;Kenya&lt;/i&gt;&amp;amp;;span style="font-style:italic"&gt;</w:t>
      </w:r>
      <w:hyperlink w:anchor="Xa39a3ee5e6b4b0d3255bfef95601890afd80709">
        <w:r>
          <w:rPr>
            <w:rStyle w:val="Hyperlink"/>
            <w:bCs/>
            <w:b/>
          </w:rPr>
          <w:t xml:space="preserve">Nairobi</w:t>
        </w:r>
      </w:hyperlink>
      <w:r>
        <w:t xml:space="preserve"> </w:t>
      </w:r>
      <w:r>
        <w:t xml:space="preserve">faces several challenges:</w:t>
      </w:r>
    </w:p>
    <w:p>
      <w:pPr>
        <w:numPr>
          <w:ilvl w:val="0"/>
          <w:numId w:val="1002"/>
        </w:numPr>
        <w:pStyle w:val="Compact"/>
      </w:pPr>
      <w:r>
        <w:rPr>
          <w:iCs/>
          <w:i/>
          <w:bCs/>
          <w:b/>
        </w:rPr>
        <w:t xml:space="preserve">&lt;span&gt;</w:t>
      </w:r>
    </w:p>
    <w:p>
      <w:pPr>
        <w:numPr>
          <w:ilvl w:val="0"/>
          <w:numId w:val="1000"/>
        </w:numPr>
        <w:pStyle w:val="Compact"/>
      </w:pPr>
      <w:hyperlink w:anchor="Xa39a3ee5e6b4b0d3255bfef95601890afd80709">
        <w:r>
          <w:rPr>
            <w:rStyle w:val="Hyperlink"/>
            <w:u w:val="single"/>
          </w:rPr>
          <w:t xml:space="preserve">Urban Encroachment</w:t>
        </w:r>
      </w:hyperlink>
      <w:r>
        <w:t xml:space="preserve">: Rapid, often illegal construction threatens the authority of biologist recommendations. Strong political will is required to support scientific advice.</w:t>
      </w:r>
    </w:p>
    <w:bookmarkEnd w:id="28"/>
    <w:bookmarkStart w:id="29" w:name="expected-outcomes-and-benefits"/>
    <w:p>
      <w:pPr>
        <w:pStyle w:val="Heading2"/>
      </w:pPr>
      <w:r>
        <w:t xml:space="preserve">5. Expected Outcomes and Benefits</w:t>
      </w:r>
    </w:p>
    <w:p>
      <w:pPr>
        <w:pStyle w:val="FirstParagraph"/>
      </w:pPr>
      <w:r>
        <w:t xml:space="preserve">The successful integration of</w:t>
      </w:r>
      <w:r>
        <w:t xml:space="preserve"> </w:t>
      </w:r>
      <w:r>
        <w:rPr>
          <w:bCs/>
          <w:b/>
        </w:rPr>
        <w:t xml:space="preserve">&lt;b&gt;&lt;i&gt;Biologist&lt;/i&gt;&amp;amp ;;span style="font-style:italic"&gt;</w:t>
      </w:r>
      <w:hyperlink w:anchor="Xa39a3ee5e6b4b0d3255bfef95601890afd80709">
        <w:r>
          <w:rPr>
            <w:rStyle w:val="Hyperlink"/>
            <w:bCs/>
            <w:b/>
          </w:rPr>
          <w:t xml:space="preserve">Nairobi</w:t>
        </w:r>
      </w:hyperlink>
      <w:r>
        <w:t xml:space="preserve"> </w:t>
      </w:r>
      <w:r>
        <w:t xml:space="preserve">expertise will yield significant benefits:</w:t>
      </w:r>
    </w:p>
    <w:p>
      <w:pPr>
        <w:numPr>
          <w:ilvl w:val="0"/>
          <w:numId w:val="1003"/>
        </w:numPr>
        <w:pStyle w:val="Compact"/>
      </w:pPr>
      <w:r>
        <w:rPr>
          <w:iCs/>
          <w:i/>
          <w:bCs/>
          <w:b/>
        </w:rPr>
        <w:t xml:space="preserve">&lt;span&gt;</w:t>
      </w:r>
    </w:p>
    <w:p>
      <w:pPr>
        <w:numPr>
          <w:ilvl w:val="0"/>
          <w:numId w:val="1000"/>
        </w:numPr>
        <w:pStyle w:val="Compact"/>
      </w:pPr>
      <w:r>
        <w:rPr>
          <w:u w:val="single"/>
        </w:rPr>
        <w:t xml:space="preserve">Improved Air Quality</w:t>
      </w:r>
      <w:r>
        <w:t xml:space="preserve">: By preserving green lungs in</w:t>
      </w:r>
      <w:r>
        <w:t xml:space="preserve"> </w:t>
      </w:r>
      <w:r>
        <w:rPr>
          <w:bCs/>
          <w:b/>
        </w:rPr>
        <w:t xml:space="preserve">Nairobi</w:t>
      </w:r>
      <w:r>
        <w:t xml:space="preserve">, we reduce particulate matter and urban heat island effects.</w:t>
      </w:r>
    </w:p>
    <w:bookmarkEnd w:id="29"/>
    <w:bookmarkStart w:id="30" w:name="budgetary-considerations-and-resources"/>
    <w:p>
      <w:pPr>
        <w:pStyle w:val="Heading2"/>
      </w:pPr>
      <w:r>
        <w:t xml:space="preserve">6. Budgetary Considerations and Resources</w:t>
      </w:r>
    </w:p>
    <w:p>
      <w:pPr>
        <w:pStyle w:val="FirstParagraph"/>
      </w:pPr>
      <w:r>
        <w:t xml:space="preserve"> &lt;p&gt;While this</w:t>
      </w:r>
    </w:p>
    <w:p>
      <w:pPr>
        <w:pStyle w:val="BodyText"/>
      </w:pPr>
      <w:r>
        <w:t xml:space="preserve">&lt;b&gt;&lt;i&gt;Project Report&lt;/i&gt;&amp;amp ;;span style="font-style:italic"&gt;</w:t>
      </w:r>
    </w:p>
    <w:p>
      <w:pPr>
        <w:pStyle w:val="BodyText"/>
      </w:pPr>
      <w:r>
        <w:t xml:space="preserve">Biologist deployment requires investment, the cost is minimal compared to the economic damage of ecological collapse. Key resources include:</w:t>
      </w:r>
    </w:p>
    <w:p>
      <w:pPr>
        <w:pStyle w:val="BodyText"/>
      </w:pPr>
      <w:r>
        <w:t xml:space="preserve"> &lt;ul&gt;&lt;li&gt;Salaries for qualified ecologists and field assistants in</w:t>
      </w:r>
      <w:r>
        <w:t xml:space="preserve"> </w:t>
      </w:r>
      <w:r>
        <w:rPr>
          <w:bCs/>
          <w:b/>
        </w:rPr>
        <w:t xml:space="preserve">Nairobi</w:t>
      </w:r>
      <w:r>
        <w:t xml:space="preserve">.</w:t>
      </w:r>
    </w:p>
    <w:p>
      <w:pPr>
        <w:pStyle w:val="BodyText"/>
      </w:pPr>
      <w:r>
        <w:t xml:space="preserve">&lt;/ul&gt; &lt;ul&gt;&lt;/u &gt;</w:t>
      </w:r>
    </w:p>
    <w:p>
      <w:pPr>
        <w:pStyle w:val="BodyText"/>
      </w:pPr>
      <w:r>
        <w:t xml:space="preserve">Field Equipment: GPS units, water testing kits, and camera traps.</w:t>
      </w:r>
    </w:p>
    <w:p>
      <w:pPr>
        <w:pStyle w:val="BodyText"/>
      </w:pPr>
      <w:r>
        <w:t xml:space="preserve"> </w:t>
      </w:r>
    </w:p>
    <w:p>
      <w:pPr>
        <w:pStyle w:val="BodyText"/>
      </w:pPr>
      <w:r>
        <w:t xml:space="preserve"> &lt;ul&gt;&lt;/span style="font-style:italic"&gt;</w:t>
      </w:r>
    </w:p>
    <w:p>
      <w:pPr>
        <w:pStyle w:val="BodyText"/>
      </w:pPr>
      <w:r>
        <w:t xml:space="preserve">Laboratory Analysis: Costs associated with soil and water sample testing in</w:t>
      </w:r>
    </w:p>
    <w:p>
      <w:pPr>
        <w:pStyle w:val="BodyText"/>
      </w:pPr>
      <w:r>
        <w:t xml:space="preserve">&lt;b&gt;&lt;i&gt;Kenya&lt;/i&gt;&amp;amp ;;span style="font-style:italic"&gt;</w:t>
      </w:r>
    </w:p>
    <w:p>
      <w:pPr>
        <w:pStyle w:val="BodyText"/>
      </w:pPr>
      <w:r>
        <w:t xml:space="preserve">Nairobi based labs.</w:t>
      </w:r>
    </w:p>
    <w:p>
      <w:pPr>
        <w:pStyle w:val="BodyText"/>
      </w:pPr>
      <w:r>
        <w:t xml:space="preserve"> </w:t>
      </w:r>
    </w:p>
    <w:bookmarkEnd w:id="30"/>
    <w:bookmarkStart w:id="31" w:name="conclusion"/>
    <w:p>
      <w:pPr>
        <w:pStyle w:val="Heading2"/>
      </w:pPr>
      <w:r>
        <w:t xml:space="preserve">7. Conclusion</w:t>
      </w:r>
    </w:p>
    <w:p>
      <w:pPr>
        <w:pStyle w:val="FirstParagraph"/>
      </w:pPr>
      <w:r>
        <w:t xml:space="preserve"> &lt;p&gt;In conclusion, the inclusion of a</w:t>
      </w:r>
    </w:p>
    <w:p>
      <w:pPr>
        <w:pStyle w:val="BodyText"/>
      </w:pPr>
      <w:r>
        <w:t xml:space="preserve">&lt;b&gt;&lt;i&gt;Biologist&lt;/i&gt;&amp;amp ;;span style="font-style:italic"&gt;</w:t>
      </w:r>
    </w:p>
    <w:p>
      <w:pPr>
        <w:pStyle w:val="BodyText"/>
      </w:pPr>
      <w:r>
        <w:t xml:space="preserve">Nairobi is not an optional luxury but a fundamental requirement for the sustainable development of</w:t>
      </w:r>
    </w:p>
    <w:p>
      <w:pPr>
        <w:pStyle w:val="BodyText"/>
      </w:pPr>
      <w:r>
        <w:t xml:space="preserve">&lt;b&gt;&lt;i&gt;Kenya&lt;/i&gt;&amp;amp ;;span style="font-style:italic"&gt;</w:t>
      </w:r>
    </w:p>
    <w:p>
      <w:pPr>
        <w:pStyle w:val="BodyText"/>
      </w:pPr>
      <w:r>
        <w:t xml:space="preserve">Nairobi. This</w:t>
      </w:r>
    </w:p>
    <w:p>
      <w:pPr>
        <w:pStyle w:val="BodyText"/>
      </w:pPr>
      <w:r>
        <w:t xml:space="preserve">&lt;b&gt;&lt;i&gt;Project Report&lt;/i&gt;&amp;amp ;;span style="font-style:italic"&gt;</w:t>
      </w:r>
    </w:p>
    <w:p>
      <w:pPr>
        <w:pStyle w:val="BodyText"/>
      </w:pPr>
      <w:r>
        <w:t xml:space="preserve">Biologist has demonstrated that scientific oversight protects both the economy and the environment. By adhering to the recommendations outlined in this document, stakeholders can ensure that</w:t>
      </w:r>
    </w:p>
    <w:p>
      <w:pPr>
        <w:pStyle w:val="BodyText"/>
      </w:pPr>
      <w:r>
        <w:t xml:space="preserve">&lt;b&gt;&lt;i&gt;Kenya&lt;/i&gt;&amp;amp ;;span style="font-style:italic"&gt;</w:t>
      </w:r>
    </w:p>
    <w:p>
      <w:pPr>
        <w:pStyle w:val="BodyText"/>
      </w:pPr>
      <w:r>
        <w:t xml:space="preserve">Nairobi remains a model for urban biodiversity conservation in Africa. We strongly recommend the immediate approval and funding of this initiative to safeguard the ecological future of</w:t>
      </w:r>
    </w:p>
    <w:p>
      <w:pPr>
        <w:pStyle w:val="BodyText"/>
      </w:pPr>
      <w:r>
        <w:t xml:space="preserve">&lt;b&gt;&lt;i&gt;Kenya&lt;/i&gt;&amp;amp ;;span style="font-style:italic"&gt;</w:t>
      </w:r>
    </w:p>
    <w:p>
      <w:pPr>
        <w:pStyle w:val="BodyText"/>
      </w:pPr>
      <w:r>
        <w:t xml:space="preserve">Nairobi.</w:t>
      </w:r>
    </w:p>
    <w:p>
      <w:pPr>
        <w:pStyle w:val="BodyText"/>
      </w:pPr>
      <w:r>
        <w:t xml:space="preserve">© 2023 Kenya Biodiversity Conservation Initiative. All Rights Reserved.</w:t>
      </w:r>
    </w:p>
    <w:p>
      <w:pPr>
        <w:pStyle w:val="BodyText"/>
      </w:pPr>
      <w:r>
        <w:rPr>
          <w:bCs/>
          <w:b/>
        </w:rPr>
        <w:t xml:space="preserve">Nairobi, Kenya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Deployment in Kenya Nairobi</dc:title>
  <dc:creator/>
  <dc:language>en</dc:language>
  <cp:keywords/>
  <dcterms:created xsi:type="dcterms:W3CDTF">2026-07-30T10:31:02Z</dcterms:created>
  <dcterms:modified xsi:type="dcterms:W3CDTF">2026-07-30T10:31:02Z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