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Project Report Overview:</w:t>
      </w:r>
      <w:r>
        <w:br/>
      </w:r>
      <w:r>
        <w:t xml:space="preserve">This document serves as a comprehensive strategic analysis regarding the recruitment, integration, and operational deployment of a professional</w:t>
      </w:r>
      <w:r>
        <w:t xml:space="preserve"> </w:t>
      </w:r>
      <w:r>
        <w:rPr>
          <w:bCs/>
          <w:b/>
        </w:rPr>
        <w:t xml:space="preserve">Biologist</w:t>
      </w:r>
      <w:r>
        <w:t xml:space="preserve">. The geographical focus of this initiative is strictly defined as</w:t>
      </w:r>
      <w:r>
        <w:t xml:space="preserve"> </w:t>
      </w:r>
      <w:r>
        <w:rPr>
          <w:bCs/>
          <w:b/>
        </w:rPr>
        <w:t xml:space="preserve">Netherlands Amsterdam</w:t>
      </w:r>
      <w:r>
        <w:t xml:space="preserve">. The report outlines the socio-economic context, regulatory frameworks within the Dutch labor market, and the specific scientific contributions required to align with local sustainability goals.</w:t>
      </w:r>
    </w:p>
    <w:bookmarkStart w:id="28" w:name="Xd0bb4e624576526a1e98726aecfbaab78d6f583"/>
    <w:p>
      <w:pPr>
        <w:pStyle w:val="Heading1"/>
      </w:pPr>
      <w:r>
        <w:t xml:space="preserve">Strategic Project Report: Integration of a Biologist in Netherlands Amsterdam</w:t>
      </w:r>
    </w:p>
    <w:bookmarkStart w:id="20" w:name="executive-summary"/>
    <w:p>
      <w:pPr>
        <w:pStyle w:val="Heading2"/>
      </w:pPr>
      <w:r>
        <w:t xml:space="preserve">1. Executive Summary</w:t>
      </w:r>
    </w:p>
    <w:p>
      <w:pPr>
        <w:pStyle w:val="FirstParagraph"/>
      </w:pPr>
      <w:r>
        <w:t xml:space="preserve">The following project report details the necessity and operational framework for hiring a specialized biologist within the metropolitan context of Amsterdam, Netherlands. As urban environments increasingly intersect with ecological systems, the role of a</w:t>
      </w:r>
      <w:r>
        <w:t xml:space="preserve"> </w:t>
      </w:r>
      <w:r>
        <w:rPr>
          <w:bCs/>
          <w:b/>
        </w:rPr>
        <w:t xml:space="preserve">Biologist</w:t>
      </w:r>
      <w:r>
        <w:t xml:space="preserve"> </w:t>
      </w:r>
      <w:r>
        <w:t xml:space="preserve">has transcended traditional academic boundaries to become a critical asset in urban planning, environmental conservation, and public health initiatives. This document explores why</w:t>
      </w:r>
      <w:r>
        <w:t xml:space="preserve"> </w:t>
      </w:r>
      <w:r>
        <w:rPr>
          <w:bCs/>
          <w:b/>
        </w:rPr>
        <w:t xml:space="preserve">Netherlands Amsterdam</w:t>
      </w:r>
      <w:r>
        <w:t xml:space="preserve"> </w:t>
      </w:r>
      <w:r>
        <w:t xml:space="preserve">specifically requires this expertise and how such a position contributes to the broader goals of sustainability and innovation.</w:t>
      </w:r>
    </w:p>
    <w:bookmarkEnd w:id="20"/>
    <w:bookmarkStart w:id="21" w:name="Xd45a6e850aa24106ad3719a2a52d364e94f4c99"/>
    <w:p>
      <w:pPr>
        <w:pStyle w:val="Heading2"/>
      </w:pPr>
      <w:r>
        <w:t xml:space="preserve">2. Contextual Background: The Urban Ecological Challenge</w:t>
      </w:r>
    </w:p>
    <w:p>
      <w:pPr>
        <w:pStyle w:val="FirstParagraph"/>
      </w:pPr>
      <w:r>
        <w:rPr>
          <w:bCs/>
          <w:b/>
        </w:rPr>
        <w:t xml:space="preserve">Netherlands Amsterdam</w:t>
      </w:r>
      <w:r>
        <w:t xml:space="preserve"> </w:t>
      </w:r>
      <w:r>
        <w:t xml:space="preserve">is not merely a capital city; it is one of Europe’s most densely populated urban areas, situated in a unique delta region where water management and land preservation are paramount. The city has set aggressive targets for becoming carbon-neutral by 2050. Achieving these goals requires more than engineering solutions; it requires biological expertise to manage biodiversity, restore wetlands, and optimize urban green spaces.</w:t>
      </w:r>
    </w:p>
    <w:p>
      <w:pPr>
        <w:pStyle w:val="BodyText"/>
      </w:pPr>
      <w:r>
        <w:t xml:space="preserve">In this context, the hiring of a</w:t>
      </w:r>
      <w:r>
        <w:t xml:space="preserve"> </w:t>
      </w:r>
      <w:r>
        <w:rPr>
          <w:bCs/>
          <w:b/>
        </w:rPr>
        <w:t xml:space="preserve">Biologist</w:t>
      </w:r>
      <w:r>
        <w:t xml:space="preserve"> </w:t>
      </w:r>
      <w:r>
        <w:t xml:space="preserve">is not just an administrative decision but a strategic imperative. The city’s infrastructure, characterized by its extensive canal system and limited ground space, demands innovative biological interventions. Whether it involves optimizing water quality in the IJmeer or enhancing biodiversity in rooftop gardens, the biological sciences provide the data-driven foundation necessary for modern urban management.</w:t>
      </w:r>
    </w:p>
    <w:bookmarkEnd w:id="21"/>
    <w:bookmarkStart w:id="22" w:name="role-definition-the-biologist"/>
    <w:p>
      <w:pPr>
        <w:pStyle w:val="Heading2"/>
      </w:pPr>
      <w:r>
        <w:t xml:space="preserve">3. Role Definition: The Biologist</w:t>
      </w:r>
    </w:p>
    <w:p>
      <w:pPr>
        <w:pStyle w:val="FirstParagraph"/>
      </w:pPr>
      <w:r>
        <w:t xml:space="preserve">The core subject of this project report is the</w:t>
      </w:r>
      <w:r>
        <w:t xml:space="preserve"> </w:t>
      </w:r>
      <w:r>
        <w:rPr>
          <w:bCs/>
          <w:b/>
        </w:rPr>
        <w:t xml:space="preserve">Biologist</w:t>
      </w:r>
      <w:r>
        <w:t xml:space="preserve">. In the specific context of Amsterdam, this role is multifaceted. It is not limited to laboratory research but extends into fieldwork, policy analysis, and community engagement. The primary responsibilities include:</w:t>
      </w:r>
    </w:p>
    <w:p>
      <w:pPr>
        <w:numPr>
          <w:ilvl w:val="0"/>
          <w:numId w:val="1001"/>
        </w:numPr>
        <w:pStyle w:val="Compact"/>
      </w:pPr>
      <w:r>
        <w:rPr>
          <w:bCs/>
          <w:b/>
        </w:rPr>
        <w:t xml:space="preserve">Ecosystem Monitoring:</w:t>
      </w:r>
      <w:r>
        <w:t xml:space="preserve"> </w:t>
      </w:r>
      <w:r>
        <w:t xml:space="preserve">Conducting regular assessments of local flora and fauna to ensure that urban development does not negatively impact protected species.</w:t>
      </w:r>
    </w:p>
    <w:p>
      <w:pPr>
        <w:numPr>
          <w:ilvl w:val="0"/>
          <w:numId w:val="1001"/>
        </w:numPr>
        <w:pStyle w:val="Compact"/>
      </w:pPr>
      <w:r>
        <w:rPr>
          <w:bCs/>
          <w:b/>
        </w:rPr>
        <w:t xml:space="preserve">Sustainability Consulting:</w:t>
      </w:r>
    </w:p>
    <w:p>
      <w:pPr>
        <w:numPr>
          <w:ilvl w:val="0"/>
          <w:numId w:val="1001"/>
        </w:numPr>
        <w:pStyle w:val="Compact"/>
      </w:pPr>
      <w:r>
        <w:rPr>
          <w:bCs/>
          <w:b/>
        </w:rPr>
        <w:t xml:space="preserve">Data Analysis:</w:t>
      </w:r>
    </w:p>
    <w:p>
      <w:pPr>
        <w:numPr>
          <w:ilvl w:val="0"/>
          <w:numId w:val="1001"/>
        </w:numPr>
        <w:pStyle w:val="Compact"/>
      </w:pPr>
      <w:r>
        <w:rPr>
          <w:bCs/>
          <w:b/>
        </w:rPr>
        <w:t xml:space="preserve">Public Education:</w:t>
      </w:r>
      <w:r>
        <w:t xml:space="preserve">Netherlands Amsterdam understand the importance of their role in ecological preservation.</w:t>
      </w:r>
    </w:p>
    <w:bookmarkEnd w:id="22"/>
    <w:bookmarkStart w:id="23" w:name="X93befee3ca9a41073e8b7edeb33e8ac325962db"/>
    <w:p>
      <w:pPr>
        <w:pStyle w:val="Heading2"/>
      </w:pPr>
      <w:r>
        <w:t xml:space="preserve">4. Strategic Alignment with Netherlands Amsterdam Initiatives</w:t>
      </w:r>
    </w:p>
    <w:p>
      <w:pPr>
        <w:pStyle w:val="FirstParagraph"/>
      </w:pPr>
      <w:r>
        <w:t xml:space="preserve">The integration of a</w:t>
      </w:r>
      <w:r>
        <w:t xml:space="preserve"> </w:t>
      </w:r>
      <w:r>
        <w:rPr>
          <w:bCs/>
          <w:b/>
        </w:rPr>
        <w:t xml:space="preserve">Biologist</w:t>
      </w:r>
      <w:r>
        <w:t xml:space="preserve"> </w:t>
      </w:r>
      <w:r>
        <w:t xml:space="preserve">aligns seamlessly with several key initiatives currently underway in</w:t>
      </w:r>
      <w:r>
        <w:t xml:space="preserve"> </w:t>
      </w:r>
      <w:r>
        <w:rPr>
          <w:bCs/>
          <w:b/>
        </w:rPr>
        <w:t xml:space="preserve">Netherlands Amsterdam</w:t>
      </w:r>
      <w:r>
        <w:t xml:space="preserve">. The city is a global leader in water management and sustainable housing. For instance, the "Amsterdam Circular" strategy aims to make the city fully circular by 2050. A biologist plays a crucial role here by evaluating biological materials, assessing composting capabilities for organic waste, and ensuring that biological cycles are closed within the urban environment.</w:t>
      </w:r>
    </w:p>
    <w:p>
      <w:pPr>
        <w:pStyle w:val="BodyText"/>
      </w:pPr>
      <w:r>
        <w:t xml:space="preserve">Furthermore, Amsterdam is home to numerous research institutions and startups focusing on life sciences. By embedding a professional</w:t>
      </w:r>
      <w:r>
        <w:t xml:space="preserve"> </w:t>
      </w:r>
      <w:r>
        <w:rPr>
          <w:bCs/>
          <w:b/>
        </w:rPr>
        <w:t xml:space="preserve">Biologist</w:t>
      </w:r>
      <w:r>
        <w:t xml:space="preserve"> </w:t>
      </w:r>
      <w:r>
        <w:t xml:space="preserve">within the local ecosystem, we facilitate collaboration between municipal government and private enterprise. This synergy accelerates innovation, allowing for rapid prototyping of biological solutions to urban problems.</w:t>
      </w:r>
    </w:p>
    <w:bookmarkEnd w:id="23"/>
    <w:bookmarkStart w:id="24" w:name="regulatory-and-ethical-considerations"/>
    <w:p>
      <w:pPr>
        <w:pStyle w:val="Heading2"/>
      </w:pPr>
      <w:r>
        <w:t xml:space="preserve">5. Regulatory and Ethical Considerations</w:t>
      </w:r>
    </w:p>
    <w:p>
      <w:pPr>
        <w:pStyle w:val="FirstParagraph"/>
      </w:pPr>
      <w:r>
        <w:t xml:space="preserve">In conducting this project report, it is vital to acknowledge the regulatory environment in</w:t>
      </w:r>
      <w:r>
        <w:t xml:space="preserve"> </w:t>
      </w:r>
      <w:r>
        <w:rPr>
          <w:bCs/>
          <w:b/>
        </w:rPr>
        <w:t xml:space="preserve">Netherlands Amsterdam</w:t>
      </w:r>
      <w:r>
        <w:t xml:space="preserve">. The Netherlands is part of the European Union, meaning that all biological activities must comply with EU directives regarding environmental protection, animal welfare, and genetic research. The appointed</w:t>
      </w:r>
      <w:r>
        <w:t xml:space="preserve"> </w:t>
      </w:r>
      <w:r>
        <w:rPr>
          <w:bCs/>
          <w:b/>
        </w:rPr>
        <w:t xml:space="preserve">Biologist</w:t>
      </w:r>
      <w:r>
        <w:t xml:space="preserve"> </w:t>
      </w:r>
      <w:r>
        <w:t xml:space="preserve">must be well-versed in these regulations to ensure compliance.</w:t>
      </w:r>
    </w:p>
    <w:p>
      <w:pPr>
        <w:pStyle w:val="BodyText"/>
      </w:pPr>
      <w:r>
        <w:t xml:space="preserve">Ethical considerations are also paramount. Urban biology often involves interacting with wildlife that shares the urban space. The approach taken by our biological team must prioritize non-invasive methods and ethical treatment of all organisms studied or managed within the city limits.</w:t>
      </w:r>
    </w:p>
    <w:bookmarkEnd w:id="24"/>
    <w:bookmarkStart w:id="25" w:name="implementation-plan"/>
    <w:p>
      <w:pPr>
        <w:pStyle w:val="Heading2"/>
      </w:pPr>
      <w:r>
        <w:t xml:space="preserve">6. Implementation Plan</w:t>
      </w:r>
    </w:p>
    <w:p>
      <w:pPr>
        <w:pStyle w:val="FirstParagraph"/>
      </w:pPr>
      <w:r>
        <w:t xml:space="preserve">The implementation of this project involves three distinct phases:</w:t>
      </w:r>
    </w:p>
    <w:p>
      <w:pPr>
        <w:numPr>
          <w:ilvl w:val="0"/>
          <w:numId w:val="1002"/>
        </w:numPr>
        <w:pStyle w:val="Compact"/>
      </w:pPr>
      <w:r>
        <w:rPr>
          <w:bCs/>
          <w:b/>
        </w:rPr>
        <w:t xml:space="preserve">Recruitment Phase:</w:t>
      </w:r>
      <w:r>
        <w:t xml:space="preserve">Biologist.</w:t>
      </w:r>
    </w:p>
    <w:p>
      <w:pPr>
        <w:numPr>
          <w:ilvl w:val="0"/>
          <w:numId w:val="1002"/>
        </w:numPr>
        <w:pStyle w:val="Compact"/>
      </w:pPr>
      <w:r>
        <w:rPr>
          <w:bCs/>
          <w:b/>
        </w:rPr>
        <w:t xml:space="preserve">Integration Phase:</w:t>
      </w:r>
      <w:r>
        <w:t xml:space="preserve">Biologist will undergo a comprehensive onboarding process. This includes familiarization with local municipal data sets and introductions to key stakeholders in Amsterdam’s environmental departments.</w:t>
      </w:r>
    </w:p>
    <w:p>
      <w:pPr>
        <w:numPr>
          <w:ilvl w:val="0"/>
          <w:numId w:val="1002"/>
        </w:numPr>
        <w:pStyle w:val="Compact"/>
      </w:pPr>
      <w:r>
        <w:rPr>
          <w:bCs/>
          <w:b/>
        </w:rPr>
        <w:t xml:space="preserve">Action Phase:</w:t>
      </w:r>
    </w:p>
    <w:bookmarkEnd w:id="25"/>
    <w:bookmarkStart w:id="26" w:name="expected-outcomes-and-impact"/>
    <w:p>
      <w:pPr>
        <w:pStyle w:val="Heading2"/>
      </w:pPr>
      <w:r>
        <w:t xml:space="preserve">7. Expected Outcomes and Impact</w:t>
      </w:r>
    </w:p>
    <w:p>
      <w:pPr>
        <w:pStyle w:val="FirstParagraph"/>
      </w:pPr>
      <w:r>
        <w:t xml:space="preserve">The successful deployment of a</w:t>
      </w:r>
      <w:r>
        <w:t xml:space="preserve"> </w:t>
      </w:r>
      <w:r>
        <w:rPr>
          <w:bCs/>
          <w:b/>
        </w:rPr>
        <w:t xml:space="preserve">Biologist</w:t>
      </w:r>
      <w:r>
        <w:t xml:space="preserve"> </w:t>
      </w:r>
      <w:r>
        <w:t xml:space="preserve">in</w:t>
      </w:r>
      <w:r>
        <w:t xml:space="preserve"> </w:t>
      </w:r>
      <w:r>
        <w:rPr>
          <w:bCs/>
          <w:b/>
        </w:rPr>
        <w:t xml:space="preserve">Netherlands Amsterdam</w:t>
      </w:r>
      <w:r>
        <w:t xml:space="preserve"> </w:t>
      </w:r>
      <w:r>
        <w:t xml:space="preserve">is expected to yield significant measurable outcomes. These include an increase in local biodiversity indices, improved water quality metrics, and enhanced public satisfaction with green spaces. Moreover, the presence of a dedicated expert will elevate Amsterdam’s reputation as a hub for ecological innovation.</w:t>
      </w:r>
    </w:p>
    <w:p>
      <w:pPr>
        <w:pStyle w:val="BodyText"/>
      </w:pPr>
      <w:r>
        <w:t xml:space="preserve">This project report underscores that the role of a</w:t>
      </w:r>
      <w:r>
        <w:t xml:space="preserve"> </w:t>
      </w:r>
      <w:r>
        <w:rPr>
          <w:bCs/>
          <w:b/>
        </w:rPr>
        <w:t xml:space="preserve">Biologist</w:t>
      </w:r>
      <w:r>
        <w:t xml:space="preserve"> </w:t>
      </w:r>
      <w:r>
        <w:t xml:space="preserve">is no longer ancillary but central to the functioning of modern cities. In</w:t>
      </w:r>
      <w:r>
        <w:t xml:space="preserve"> </w:t>
      </w:r>
      <w:r>
        <w:rPr>
          <w:bCs/>
          <w:b/>
        </w:rPr>
        <w:t xml:space="preserve">Netherlands Amsterdam</w:t>
      </w:r>
      <w:r>
        <w:t xml:space="preserve">, where nature and urban life are inextricably linked, biological expertise provides the lens through which we can view and improve our shared environment.</w:t>
      </w:r>
    </w:p>
    <w:bookmarkEnd w:id="26"/>
    <w:bookmarkStart w:id="27" w:name="conclusion"/>
    <w:p>
      <w:pPr>
        <w:pStyle w:val="Heading2"/>
      </w:pPr>
      <w:r>
        <w:t xml:space="preserve">8. Conclusion</w:t>
      </w:r>
    </w:p>
    <w:p>
      <w:pPr>
        <w:pStyle w:val="FirstParagraph"/>
      </w:pPr>
      <w:r>
        <w:t xml:space="preserve">In conclusion, this document affirms that hiring a</w:t>
      </w:r>
      <w:r>
        <w:t xml:space="preserve"> </w:t>
      </w:r>
      <w:r>
        <w:rPr>
          <w:bCs/>
          <w:b/>
        </w:rPr>
        <w:t xml:space="preserve">Biologist</w:t>
      </w:r>
      <w:r>
        <w:t xml:space="preserve"> </w:t>
      </w:r>
      <w:r>
        <w:t xml:space="preserve">is a critical step for the future-proofing of</w:t>
      </w:r>
      <w:r>
        <w:t xml:space="preserve"> </w:t>
      </w:r>
      <w:r>
        <w:rPr>
          <w:bCs/>
          <w:b/>
        </w:rPr>
        <w:t xml:space="preserve">Netherlands Amsterdam</w:t>
      </w:r>
      <w:r>
        <w:t xml:space="preserve">. The challenges facing the city—climate change, biodiversity loss, and urban density—cannot be solved by technology alone. They require a deep understanding of living systems. By investing in biological expertise, we invest in the resilience and sustainability of our city.</w:t>
      </w:r>
    </w:p>
    <w:p>
      <w:pPr>
        <w:pStyle w:val="BodyText"/>
      </w:pPr>
      <w:r>
        <w:t xml:space="preserve">We recommend immediate approval of this project to ensure that Amsterdam remains at the forefront of sustainable urban development. The integration of a</w:t>
      </w:r>
      <w:r>
        <w:t xml:space="preserve"> </w:t>
      </w:r>
      <w:r>
        <w:rPr>
          <w:bCs/>
          <w:b/>
        </w:rPr>
        <w:t xml:space="preserve">Biologist</w:t>
      </w:r>
      <w:r>
        <w:t xml:space="preserve"> </w:t>
      </w:r>
      <w:r>
        <w:t xml:space="preserve">into the local workforce will provide the scientific rigor and ecological insight necessary to navigate the complexities of modern city living in one of Europe’s most dynamic metropolises.</w:t>
      </w:r>
    </w:p>
    <w:p>
      <w:pPr>
        <w:pStyle w:val="BodyText"/>
      </w:pPr>
      <w:r>
        <w:rPr>
          <w:iCs/>
          <w:i/>
        </w:rPr>
        <w:t xml:space="preserve">© 2023 Project Report Series. All rights reserved. Document prepared for internal review regarding operations in Netherlands Amsterdam.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Netherlands Amsterdam</dc:title>
  <dc:creator/>
  <dc:language>en</dc:language>
  <cp:keywords/>
  <dcterms:created xsi:type="dcterms:W3CDTF">2026-07-30T12:05:24Z</dcterms:created>
  <dcterms:modified xsi:type="dcterms:W3CDTF">2026-07-30T12:05:24Z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