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Consultancy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project-report"/>
    <w:p>
      <w:pPr>
        <w:pStyle w:val="Heading1"/>
      </w:pPr>
      <w:r>
        <w:rPr>
          <w:u w:val="single"/>
          <w:bCs/>
          <w:b/>
        </w:rPr>
        <w:t xml:space="preserve">Project Report:</w:t>
      </w:r>
    </w:p>
    <w:p>
      <w:pPr>
        <w:pStyle w:val="FirstParagraph"/>
      </w:pPr>
      <w:r>
        <w:br/>
      </w:r>
    </w:p>
    <w:p>
      <w:pPr>
        <w:pStyle w:val="BodyText"/>
      </w:pPr>
      <w:r>
        <w:t xml:space="preserve">The following document serves as the comprehensive</w:t>
      </w:r>
      <w:r>
        <w:t xml:space="preserve"> </w:t>
      </w:r>
      <w:r>
        <w:rPr>
          <w:u w:val="single"/>
          <w:bCs/>
          <w:b/>
        </w:rPr>
        <w:t xml:space="preserve">Project Report</w:t>
      </w:r>
      <w:r>
        <w:t xml:space="preserve">. It details the strategic implementation, operational frameworks, and ecological impact assessments required for biological consultancy services. The primary focus of this</w:t>
      </w:r>
      <w:r>
        <w:t xml:space="preserve"> </w:t>
      </w:r>
      <w:r>
        <w:rPr>
          <w:bCs/>
          <w:b/>
          <w:iCs/>
          <w:i/>
        </w:rPr>
        <w:t xml:space="preserve">Biologist</w:t>
      </w:r>
      <w:r>
        <w:t xml:space="preserve"> </w:t>
      </w:r>
      <w:r>
        <w:t xml:space="preserve">initiative is situated within the unique urban and peri-urban ecosystem of</w:t>
      </w:r>
      <w:r>
        <w:t xml:space="preserve"> </w:t>
      </w:r>
      <w:hyperlink w:anchor="Xa39a3ee5e6b4b0d3255bfef95601890afd80709">
        <w:r>
          <w:rPr>
            <w:rStyle w:val="Hyperlink"/>
            <w:bCs/>
            <w:b/>
            <w:iCs/>
            <w:i/>
          </w:rPr>
          <w:t xml:space="preserve">South Africa Johannesburg</w:t>
        </w:r>
      </w:hyperlink>
      <w:r>
        <w:t xml:space="preserve">. This report outlines the necessity for specialized biological expertise in navigating the regulatory landscape, preserving biodiversity, and ensuring sustainable development in one of Africa's most economically vibrant hubs.</w:t>
      </w:r>
    </w:p>
    <w:bookmarkStart w:id="20" w:name="executive-summary"/>
    <w:p>
      <w:pPr>
        <w:pStyle w:val="Heading2"/>
      </w:pPr>
      <w:r>
        <w:t xml:space="preserve">1.0 Executive Summary</w:t>
      </w:r>
    </w:p>
    <w:p>
      <w:pPr>
        <w:pStyle w:val="FirstParagraph"/>
      </w:pPr>
      <w:r>
        <w:t xml:space="preserve">This</w:t>
      </w:r>
      <w:r>
        <w:t xml:space="preserve"> </w:t>
      </w:r>
      <w:r>
        <w:rPr>
          <w:u w:val="single"/>
          <w:bCs/>
          <w:b/>
          <w:iCs/>
          <w:i/>
        </w:rPr>
        <w:t xml:space="preserve">Project Report</w:t>
      </w:r>
      <w:r>
        <w:t xml:space="preserve"> </w:t>
      </w:r>
      <w:r>
        <w:t xml:space="preserve">provides a detailed analysis of the role and requirements for a professional</w:t>
      </w:r>
      <w:r>
        <w:t xml:space="preserve"> </w:t>
      </w:r>
      <w:r>
        <w:rPr>
          <w:u w:val="single"/>
          <w:bCs/>
          <w:b/>
        </w:rPr>
        <w:t xml:space="preserve">Biologist</w:t>
      </w:r>
      <w:r>
        <w:t xml:space="preserve">. The scope of this project is strictly defined by its location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t>
      </w:r>
      <w:r>
        <w:t xml:space="preserve">As the city continues to expand, balancing rapid infrastructure growth with environmental stewardship has become a critical challenge. This document argues that the integration of a dedicated</w:t>
      </w:r>
      <w:r>
        <w:t xml:space="preserve"> </w:t>
      </w:r>
      <w:r>
        <w:rPr>
          <w:u w:val="single"/>
          <w:bCs/>
          <w:b/>
        </w:rPr>
        <w:t xml:space="preserve">Biologist</w:t>
      </w:r>
      <w:r>
        <w:t xml:space="preserve"> </w:t>
      </w:r>
      <w:r>
        <w:t xml:space="preserve">is not merely a regulatory formality but a strategic necessity for sustainable urban planning in</w:t>
      </w:r>
      <w:r>
        <w:t xml:space="preserve"> </w:t>
      </w:r>
      <w:hyperlink w:anchor="Xa39a3ee5e6b4b0d3255bfef95601890afd80709">
        <w:r>
          <w:rPr>
            <w:rStyle w:val="Hyperlink"/>
            <w:bCs/>
            <w:b/>
            <w:iCs/>
            <w:i/>
          </w:rPr>
          <w:t xml:space="preserve">South Africa Johannesburg</w:t>
        </w:r>
      </w:hyperlink>
      <w:r>
        <w:t xml:space="preserve">.</w:t>
      </w:r>
    </w:p>
    <w:bookmarkEnd w:id="20"/>
    <w:bookmarkStart w:id="21" w:name="project-background-and-context"/>
    <w:p>
      <w:pPr>
        <w:pStyle w:val="Heading2"/>
      </w:pPr>
      <w:r>
        <w:t xml:space="preserve">2.0 Project Background and Context</w:t>
      </w:r>
    </w:p>
    <w:p>
      <w:pPr>
        <w:pStyle w:val="FirstParagraph"/>
      </w:pPr>
      <w:r>
        <w:t xml:space="preserve">Johannesburg, often referred to as "Egoli" or the City of Gold, sits on the Highveld plateau. The region possesses a distinct temperate climate and unique vegetation types, including grasslands and scrub that are increasingly endangered due to urbanization. Within the context of this</w:t>
      </w:r>
      <w:r>
        <w:t xml:space="preserve"> </w:t>
      </w:r>
      <w:r>
        <w:rPr>
          <w:u w:val="single"/>
          <w:bCs/>
          <w:b/>
          <w:iCs/>
          <w:i/>
        </w:rPr>
        <w:t xml:space="preserve">Project Report</w:t>
      </w:r>
      <w:r>
        <w:t xml:space="preserve">, it is essential to acknowledge that</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t>
      </w:r>
      <w:r>
        <w:t xml:space="preserve">acts as a microcosm for broader ecological challenges in South Africa. The city's rapid densification projects, residential expansions, and industrial developments pose significant threats to local flora and fauna.</w:t>
      </w:r>
    </w:p>
    <w:p>
      <w:pPr>
        <w:pStyle w:val="BodyText"/>
      </w:pPr>
      <w:r>
        <w:t xml:space="preserve">The primary objective of this initiative is to establish a framework where a qualified</w:t>
      </w:r>
      <w:r>
        <w:t xml:space="preserve"> </w:t>
      </w:r>
      <w:r>
        <w:rPr>
          <w:u w:val="single"/>
          <w:bCs/>
          <w:b/>
        </w:rPr>
        <w:t xml:space="preserve">Biologist</w:t>
      </w:r>
      <w:r>
        <w:t xml:space="preserve"> </w:t>
      </w:r>
      <w:r>
        <w:t xml:space="preserve">can conduct rigorous environmental impact assessments (EIAs). These assessments are mandated by the National Environmental Management Act (NEMA) in South Africa. However, beyond compliance, the</w:t>
      </w:r>
    </w:p>
    <w:p>
      <w:pPr>
        <w:pStyle w:val="BodyText"/>
      </w:pPr>
      <w:r>
        <w:rPr>
          <w:u w:val="single"/>
        </w:rPr>
        <w:t xml:space="preserve">Biologist</w:t>
      </w:r>
      <w:r>
        <w:t xml:space="preserve"> </w:t>
      </w:r>
      <w:r>
        <w:t xml:space="preserve">plays a vital role in identifying critical biodiversity areas that may not be immediately visible to urban planners.</w:t>
      </w:r>
    </w:p>
    <w:bookmarkEnd w:id="21"/>
    <w:bookmarkStart w:id="25" w:name="the-role-of-the-biologist"/>
    <w:p>
      <w:pPr>
        <w:pStyle w:val="Heading2"/>
      </w:pPr>
      <w:r>
        <w:t xml:space="preserve">3.0 The Role of the Biologist</w:t>
      </w:r>
    </w:p>
    <w:p>
      <w:pPr>
        <w:pStyle w:val="FirstParagraph"/>
      </w:pPr>
      <w:r>
        <w:t xml:space="preserve">In this</w:t>
      </w:r>
      <w:r>
        <w:t xml:space="preserve"> </w:t>
      </w:r>
      <w:r>
        <w:rPr>
          <w:u w:val="single"/>
          <w:bCs/>
          <w:b/>
          <w:iCs/>
          <w:i/>
        </w:rPr>
        <w:t xml:space="preserve">Project Report</w:t>
      </w:r>
      <w:r>
        <w:t xml:space="preserve">, the definition and responsibilities of the</w:t>
      </w:r>
    </w:p>
    <w:p>
      <w:pPr>
        <w:pStyle w:val="BodyText"/>
      </w:pPr>
      <w:r>
        <w:rPr>
          <w:u w:val="single"/>
        </w:rPr>
        <w:t xml:space="preserve">Biologist</w:t>
      </w:r>
      <w:r>
        <w:t xml:space="preserve"> </w:t>
      </w:r>
      <w:r>
        <w:t xml:space="preserve">are central to our discussion. In South Africa, biological consultants must adhere to strict professional guidelines set by SANBI (South African National Biodiversity Institute) and SACNASP (South African Council for Natural Scientific Professions). The</w:t>
      </w:r>
    </w:p>
    <w:p>
      <w:pPr>
        <w:pStyle w:val="BodyText"/>
      </w:pPr>
      <w:r>
        <w:rPr>
          <w:u w:val="single"/>
        </w:rPr>
        <w:t xml:space="preserve">Biologist</w:t>
      </w:r>
      <w:r>
        <w:t xml:space="preserve"> </w:t>
      </w:r>
      <w:r>
        <w:t xml:space="preserve">in the context of</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t>
      </w:r>
      <w:r>
        <w:t xml:space="preserve">is expected to perform the following key functions:</w:t>
      </w:r>
    </w:p>
    <w:bookmarkStart w:id="22" w:name="faunal-and-floral-surveys"/>
    <w:p>
      <w:pPr>
        <w:pStyle w:val="Heading3"/>
      </w:pPr>
      <w:r>
        <w:t xml:space="preserve">3.1 Faunal and Floral Surveys</w:t>
      </w:r>
    </w:p>
    <w:p>
      <w:pPr>
        <w:pStyle w:val="FirstParagraph"/>
      </w:pPr>
      <w:r>
        <w:t xml:space="preserve">The</w:t>
      </w:r>
    </w:p>
    <w:p>
      <w:pPr>
        <w:pStyle w:val="BodyText"/>
      </w:pPr>
      <w:r>
        <w:rPr>
          <w:u w:val="single"/>
        </w:rPr>
        <w:t xml:space="preserve">Biologist</w:t>
      </w:r>
      <w:r>
        <w:t xml:space="preserve"> </w:t>
      </w:r>
      <w:r>
        <w:t xml:space="preserve">must conduct baseline surveys to identify all species present on development sites. In</w:t>
      </w:r>
      <w:r>
        <w:t xml:space="preserve"> </w:t>
      </w:r>
      <w:hyperlink w:anchor="Xa39a3ee5e6b4b0d3255bfef95601890afd80709">
        <w:r>
          <w:rPr>
            <w:rStyle w:val="Hyperlink"/>
            <w:bCs/>
            <w:b/>
            <w:iCs/>
            <w:i/>
          </w:rPr>
          <w:t xml:space="preserve">South Africa Johannesburg</w:t>
        </w:r>
      </w:hyperlink>
      <w:r>
        <w:t xml:space="preserve">, this includes identifying protected indigenous trees such as the Marula and Yellow Wood, as well as monitoring bird populations and small mammals. The presence of endangered grassland vegetation requires specialized intervention strategies.</w:t>
      </w:r>
    </w:p>
    <w:bookmarkEnd w:id="22"/>
    <w:bookmarkStart w:id="23" w:name="habitat-connectivity-analysis"/>
    <w:p>
      <w:pPr>
        <w:pStyle w:val="Heading3"/>
      </w:pPr>
      <w:r>
        <w:t xml:space="preserve">3.2 Habitat Connectivity Analysis</w:t>
      </w:r>
    </w:p>
    <w:p>
      <w:pPr>
        <w:pStyle w:val="FirstParagraph"/>
      </w:pPr>
      <w:r>
        <w:t xml:space="preserve">Johannesburg's urban sprawl has fragmented many natural habitats. A critical task for the</w:t>
      </w:r>
    </w:p>
    <w:p>
      <w:pPr>
        <w:pStyle w:val="BodyText"/>
      </w:pPr>
      <w:r>
        <w:rPr>
          <w:u w:val="single"/>
        </w:rPr>
        <w:t xml:space="preserve">Biologist</w:t>
      </w:r>
      <w:r>
        <w:t xml:space="preserve"> </w:t>
      </w:r>
      <w:r>
        <w:t xml:space="preserve">is to map these fragments and propose corridors that allow wildlife movement. This is particularly relevant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where green spaces like the Cradle of Humankind and various parks serve as crucial ecological islands.</w:t>
      </w:r>
    </w:p>
    <w:bookmarkEnd w:id="23"/>
    <w:bookmarkStart w:id="24" w:name="compliance-and-permitting"/>
    <w:p>
      <w:pPr>
        <w:pStyle w:val="Heading3"/>
      </w:pPr>
      <w:r>
        <w:t xml:space="preserve">3.3 Compliance and Permitting</w:t>
      </w:r>
    </w:p>
    <w:p>
      <w:pPr>
        <w:pStyle w:val="FirstParagraph"/>
      </w:pPr>
      <w:r>
        <w:t xml:space="preserve">The</w:t>
      </w:r>
    </w:p>
    <w:p>
      <w:pPr>
        <w:pStyle w:val="BodyText"/>
      </w:pPr>
      <w:r>
        <w:rPr>
          <w:u w:val="single"/>
        </w:rPr>
        <w:t xml:space="preserve">Biologist</w:t>
      </w:r>
      <w:r>
        <w:t xml:space="preserve"> </w:t>
      </w:r>
      <w:r>
        <w:t xml:space="preserve">is responsible for securing necessary permits from local municipalities and provincial conservation authorities. Failure to do so results in legal penalties and project delays. This aspect of the</w:t>
      </w:r>
      <w:r>
        <w:t xml:space="preserve"> </w:t>
      </w:r>
      <w:r>
        <w:rPr>
          <w:u w:val="single"/>
          <w:bCs/>
          <w:b/>
          <w:iCs/>
          <w:i/>
        </w:rPr>
        <w:t xml:space="preserve">Project Report</w:t>
      </w:r>
      <w:r>
        <w:t xml:space="preserve"> </w:t>
      </w:r>
      <w:r>
        <w:t xml:space="preserve">highlights the importance of early engagement between developers, municipal planners, and the</w:t>
      </w:r>
    </w:p>
    <w:p>
      <w:pPr>
        <w:pStyle w:val="BodyText"/>
      </w:pPr>
      <w:r>
        <w:rPr>
          <w:u w:val="single"/>
        </w:rPr>
        <w:t xml:space="preserve">Biologist</w:t>
      </w:r>
      <w:r>
        <w:t xml:space="preserve">.</w:t>
      </w:r>
    </w:p>
    <w:bookmarkEnd w:id="24"/>
    <w:bookmarkEnd w:id="25"/>
    <w:bookmarkStart w:id="26" w:name="ecological-significance-of-johannesburg"/>
    <w:p>
      <w:pPr>
        <w:pStyle w:val="Heading2"/>
      </w:pPr>
      <w:r>
        <w:t xml:space="preserve">4.0 Ecological Significance of Johannesburg</w:t>
      </w:r>
    </w:p>
    <w:p>
      <w:pPr>
        <w:pStyle w:val="FirstParagraph"/>
      </w:pPr>
      <w:r>
        <w:t xml:space="preserve">To fully appreciate the mandate of this</w:t>
      </w:r>
      <w:r>
        <w:t xml:space="preserve"> </w:t>
      </w:r>
      <w:r>
        <w:rPr>
          <w:u w:val="single"/>
          <w:bCs/>
          <w:b/>
          <w:iCs/>
          <w:i/>
        </w:rPr>
        <w:t xml:space="preserve">Project Report</w:t>
      </w:r>
      <w:r>
        <w:t xml:space="preserve">, one must understand the ecological uniqueness of</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The Highveld grassland biome is one of the most threatened ecosystems in South Africa, with only a fraction remaining intact. Johannesburg’s development has encroached upon these remnants. Therefore, the</w:t>
      </w:r>
    </w:p>
    <w:p>
      <w:pPr>
        <w:pStyle w:val="BodyText"/>
      </w:pPr>
      <w:r>
        <w:rPr>
          <w:u w:val="single"/>
        </w:rPr>
        <w:t xml:space="preserve">Biologist</w:t>
      </w:r>
      <w:r>
        <w:t xml:space="preserve"> </w:t>
      </w:r>
      <w:r>
        <w:t xml:space="preserve">acts as a guardian of these remaining patches.</w:t>
      </w:r>
    </w:p>
    <w:p>
      <w:pPr>
        <w:pStyle w:val="BodyText"/>
      </w:pPr>
      <w:r>
        <w:t xml:space="preserve">Furthermore, the city is home to various bird species that rely on urban parks and riverine systems for survival. The Vaal River system and its tributaries running through the region require careful biological monitoring to prevent pollution and habitat degradation. The</w:t>
      </w:r>
    </w:p>
    <w:p>
      <w:pPr>
        <w:pStyle w:val="BodyText"/>
      </w:pPr>
      <w:r>
        <w:rPr>
          <w:u w:val="single"/>
        </w:rPr>
        <w:t xml:space="preserve">Biologist</w:t>
      </w:r>
      <w:r>
        <w:t xml:space="preserve"> </w:t>
      </w:r>
      <w:r>
        <w:t xml:space="preserve">in this region must be adept at assessing both terrestrial and aquatic ecosystems.</w:t>
      </w:r>
    </w:p>
    <w:bookmarkEnd w:id="26"/>
    <w:bookmarkStart w:id="27" w:name="methodology-for-implementation"/>
    <w:p>
      <w:pPr>
        <w:pStyle w:val="Heading2"/>
      </w:pPr>
      <w:r>
        <w:t xml:space="preserve">5.0 Methodology for Implementation</w:t>
      </w:r>
    </w:p>
    <w:p>
      <w:pPr>
        <w:pStyle w:val="FirstParagraph"/>
      </w:pPr>
      <w:r>
        <w:t xml:space="preserve">This section of the</w:t>
      </w:r>
      <w:r>
        <w:t xml:space="preserve"> </w:t>
      </w:r>
      <w:r>
        <w:rPr>
          <w:u w:val="single"/>
          <w:bCs/>
          <w:b/>
          <w:iCs/>
          <w:i/>
        </w:rPr>
        <w:t xml:space="preserve">Project Report</w:t>
      </w:r>
      <w:r>
        <w:t xml:space="preserve">, outlines the phased approach to engaging a</w:t>
      </w:r>
    </w:p>
    <w:p>
      <w:pPr>
        <w:pStyle w:val="BodyText"/>
      </w:pPr>
      <w:r>
        <w:rPr>
          <w:u w:val="single"/>
        </w:rPr>
        <w:t xml:space="preserve">Biologist</w:t>
      </w:r>
      <w:r>
        <w:t xml:space="preserve"> </w:t>
      </w:r>
      <w:r>
        <w:t xml:space="preserve">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w:t>
      </w:r>
    </w:p>
    <w:p>
      <w:pPr>
        <w:numPr>
          <w:ilvl w:val="0"/>
          <w:numId w:val="1001"/>
        </w:numPr>
        <w:pStyle w:val="Compact"/>
      </w:pPr>
      <w:r>
        <w:rPr>
          <w:bCs/>
          <w:b/>
        </w:rPr>
        <w:t xml:space="preserve">Phase 1: Desk Study and Pre-Scoping.</w:t>
      </w:r>
      <w:r>
        <w:t xml:space="preserve"> </w:t>
      </w:r>
      <w:r>
        <w:t xml:space="preserve">Review historical data on biodiversity in</w:t>
      </w:r>
      <w:r>
        <w:t xml:space="preserve"> </w:t>
      </w:r>
      <w:hyperlink w:anchor="Xa39a3ee5e6b4b0d3255bfef95601890afd80709">
        <w:r>
          <w:rPr>
            <w:rStyle w:val="Hyperlink"/>
            <w:bCs/>
            <w:b/>
            <w:iCs/>
            <w:i/>
          </w:rPr>
          <w:t xml:space="preserve">South Africa Johannesburg</w:t>
        </w:r>
      </w:hyperlink>
      <w:r>
        <w:t xml:space="preserve">. The</w:t>
      </w:r>
    </w:p>
    <w:p>
      <w:pPr>
        <w:numPr>
          <w:ilvl w:val="0"/>
          <w:numId w:val="1000"/>
        </w:numPr>
        <w:pStyle w:val="Compact"/>
      </w:pPr>
      <w:r>
        <w:rPr>
          <w:u w:val="single"/>
        </w:rPr>
        <w:t xml:space="preserve">Biologist</w:t>
      </w:r>
      <w:r>
        <w:t xml:space="preserve"> </w:t>
      </w:r>
      <w:r>
        <w:t xml:space="preserve">will collaborate with SANBI databases to identify known sensitive areas.</w:t>
      </w:r>
    </w:p>
    <w:p>
      <w:pPr>
        <w:numPr>
          <w:ilvl w:val="0"/>
          <w:numId w:val="1001"/>
        </w:numPr>
        <w:pStyle w:val="Compact"/>
      </w:pPr>
      <w:r>
        <w:rPr>
          <w:bCs/>
          <w:b/>
        </w:rPr>
        <w:t xml:space="preserve">Phase 2: Field Surveys.</w:t>
      </w:r>
      <w:r>
        <w:t xml:space="preserve"> </w:t>
      </w:r>
      <w:r>
        <w:t xml:space="preserve">Conducted by the</w:t>
      </w:r>
    </w:p>
    <w:p>
      <w:pPr>
        <w:numPr>
          <w:ilvl w:val="0"/>
          <w:numId w:val="1000"/>
        </w:numPr>
        <w:pStyle w:val="Compact"/>
      </w:pPr>
      <w:r>
        <w:rPr>
          <w:u w:val="single"/>
        </w:rPr>
        <w:t xml:space="preserve">Biologist</w:t>
      </w:r>
      <w:r>
        <w:t xml:space="preserve">, this phase involves on-site identification of species. Timing is crucial; surveys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t>
      </w:r>
      <w:r>
        <w:t xml:space="preserve">should be timed to coincide with peak activity periods for key indicator species.</w:t>
      </w:r>
    </w:p>
    <w:p>
      <w:pPr>
        <w:numPr>
          <w:ilvl w:val="0"/>
          <w:numId w:val="1001"/>
        </w:numPr>
        <w:pStyle w:val="Compact"/>
      </w:pPr>
      <w:r>
        <w:rPr>
          <w:bCs/>
          <w:b/>
        </w:rPr>
        <w:t xml:space="preserve">Phase 3: Impact Assessment.</w:t>
      </w:r>
      <w:r>
        <w:t xml:space="preserve"> </w:t>
      </w:r>
      <w:r>
        <w:t xml:space="preserve">The</w:t>
      </w:r>
    </w:p>
    <w:p>
      <w:pPr>
        <w:numPr>
          <w:ilvl w:val="0"/>
          <w:numId w:val="1000"/>
        </w:numPr>
        <w:pStyle w:val="Compact"/>
      </w:pPr>
      <w:r>
        <w:rPr>
          <w:u w:val="single"/>
        </w:rPr>
        <w:t xml:space="preserve">Biologist</w:t>
      </w:r>
      <w:r>
        <w:t xml:space="preserve"> </w:t>
      </w:r>
      <w:r>
        <w:t xml:space="preserve">will quantify the potential impacts of proposed developments. This includes noise pollution, light pollution, and physical habitat loss.</w:t>
      </w:r>
    </w:p>
    <w:p>
      <w:pPr>
        <w:numPr>
          <w:ilvl w:val="0"/>
          <w:numId w:val="1001"/>
        </w:numPr>
        <w:pStyle w:val="Compact"/>
      </w:pPr>
      <w:r>
        <w:t xml:space="preserve">Phase 4: Mitigation Planning.</w:t>
      </w:r>
      <w:r>
        <w:rPr>
          <w:u w:val="single"/>
          <w:bCs/>
          <w:b/>
        </w:rPr>
        <w:t xml:space="preserve">Project Report</w:t>
      </w:r>
      <w:r>
        <w:t xml:space="preserve">, a mitigation plan drafted by the</w:t>
      </w:r>
    </w:p>
    <w:p>
      <w:pPr>
        <w:numPr>
          <w:ilvl w:val="0"/>
          <w:numId w:val="1000"/>
        </w:numPr>
        <w:pStyle w:val="Compact"/>
      </w:pPr>
      <w:r>
        <w:rPr>
          <w:u w:val="single"/>
        </w:rPr>
        <w:t xml:space="preserve">Biologist</w:t>
      </w:r>
      <w:r>
        <w:t xml:space="preserve">, will propose offsets such as planting indigenous vegetation or creating artificial nesting sites.</w:t>
      </w:r>
    </w:p>
    <w:p>
      <w:pPr>
        <w:numPr>
          <w:ilvl w:val="0"/>
          <w:numId w:val="1001"/>
        </w:numPr>
        <w:pStyle w:val="Compact"/>
      </w:pPr>
      <w:r>
        <w:t xml:space="preserve">Phase 5: Monitoring and Reporting.</w:t>
      </w:r>
      <w:hyperlink w:anchor="Xa39a3ee5e6b4b0d3255bfef95601890afd80709">
        <w:r>
          <w:rPr>
            <w:rStyle w:val="Hyperlink"/>
            <w:bCs/>
            <w:b/>
          </w:rPr>
          <w:t xml:space="preserve">South Africa Johannesburg</w:t>
        </w:r>
      </w:hyperlink>
      <w:r>
        <w:t xml:space="preserve">.</w:t>
      </w:r>
    </w:p>
    <w:bookmarkEnd w:id="27"/>
    <w:bookmarkStart w:id="28" w:name="X013de68dee18f556de906fe7077ca87863ef73e"/>
    <w:p>
      <w:pPr>
        <w:pStyle w:val="Heading2"/>
      </w:pPr>
      <w:r>
        <w:t xml:space="preserve">6.0 Challenges and Opportunities in Johannesburg</w:t>
      </w:r>
    </w:p>
    <w:p>
      <w:pPr>
        <w:pStyle w:val="FirstParagraph"/>
      </w:pPr>
      <w:r>
        <w:t xml:space="preserve">The execution of this project faces several challenges. Land tenure issues, security concerns during fieldwork, and the high cost of specialized biological assessments are significant hurdles for the</w:t>
      </w:r>
    </w:p>
    <w:p>
      <w:pPr>
        <w:pStyle w:val="BodyText"/>
      </w:pPr>
      <w:r>
        <w:rPr>
          <w:u w:val="single"/>
        </w:rPr>
        <w:t xml:space="preserve">Biologist</w:t>
      </w:r>
      <w:r>
        <w:t xml:space="preserve"> </w:t>
      </w:r>
      <w:r>
        <w:t xml:space="preserve">operating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Additionally, there is often a lack of public awareness regarding the importance of urban biodiversity.</w:t>
      </w:r>
    </w:p>
    <w:p>
      <w:pPr>
        <w:pStyle w:val="BodyText"/>
      </w:pPr>
      <w:r>
        <w:t xml:space="preserve">However, there are immense opportunities. The growing emphasis on "Green Building" standards in South Africa creates a market for</w:t>
      </w:r>
    </w:p>
    <w:p>
      <w:pPr>
        <w:pStyle w:val="BodyText"/>
      </w:pPr>
      <w:r>
        <w:rPr>
          <w:u w:val="single"/>
        </w:rPr>
        <w:t xml:space="preserve">Biologist</w:t>
      </w:r>
      <w:r>
        <w:t xml:space="preserve"> </w:t>
      </w:r>
      <w:r>
        <w:t xml:space="preserve">services that can certify eco-friendly developments. Furthermore, educational outreach programs managed by the</w:t>
      </w:r>
    </w:p>
    <w:p>
      <w:pPr>
        <w:pStyle w:val="BodyText"/>
      </w:pPr>
      <w:r>
        <w:rPr>
          <w:u w:val="single"/>
        </w:rPr>
        <w:t xml:space="preserve">Biologist</w:t>
      </w:r>
      <w:r>
        <w:t xml:space="preserve"> </w:t>
      </w:r>
      <w:r>
        <w:t xml:space="preserve">can engage local communities in conservation efforts, fostering a sense of ownership over the natural heritage of</w:t>
      </w:r>
      <w:r>
        <w:t xml:space="preserve"> </w:t>
      </w:r>
      <w:hyperlink w:anchor="Xa39a3ee5e6b4b0d3255bfef95601890afd80709">
        <w:r>
          <w:rPr>
            <w:rStyle w:val="Hyperlink"/>
            <w:bCs/>
            <w:b/>
            <w:iCs/>
            <w:i/>
          </w:rPr>
          <w:t xml:space="preserve">South Africa Johannesburg</w:t>
        </w:r>
      </w:hyperlink>
      <w:r>
        <w:t xml:space="preserve">.</w:t>
      </w:r>
    </w:p>
    <w:bookmarkEnd w:id="28"/>
    <w:bookmarkStart w:id="29" w:name="conclusion-and-recommendations"/>
    <w:p>
      <w:pPr>
        <w:pStyle w:val="Heading2"/>
      </w:pPr>
      <w:r>
        <w:t xml:space="preserve">7.0 Conclusion and Recommendations</w:t>
      </w:r>
    </w:p>
    <w:p>
      <w:pPr>
        <w:pStyle w:val="FirstParagraph"/>
      </w:pPr>
      <w:r>
        <w:t xml:space="preserve">This</w:t>
      </w:r>
      <w:r>
        <w:t xml:space="preserve"> </w:t>
      </w:r>
      <w:r>
        <w:rPr>
          <w:u w:val="single"/>
          <w:bCs/>
          <w:b/>
          <w:iCs/>
          <w:i/>
        </w:rPr>
        <w:t xml:space="preserve">Project Report</w:t>
      </w:r>
      <w:r>
        <w:t xml:space="preserve">, unequivocally demonstrates that the inclusion of a professional</w:t>
      </w:r>
    </w:p>
    <w:p>
      <w:pPr>
        <w:pStyle w:val="BodyText"/>
      </w:pPr>
      <w:r>
        <w:rPr>
          <w:u w:val="single"/>
        </w:rPr>
        <w:t xml:space="preserve">Biologist</w:t>
      </w:r>
      <w:r>
        <w:t xml:space="preserve"> </w:t>
      </w:r>
      <w:r>
        <w:t xml:space="preserve">is indispensable for sustainable development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The biological integrity of the region cannot be assumed; it must be actively managed and protected through expert intervention. As urbanization pressures mount, the role of the</w:t>
      </w:r>
    </w:p>
    <w:p>
      <w:pPr>
        <w:pStyle w:val="BodyText"/>
      </w:pPr>
      <w:r>
        <w:rPr>
          <w:u w:val="single"/>
        </w:rPr>
        <w:t xml:space="preserve">Biologist</w:t>
      </w:r>
      <w:r>
        <w:t xml:space="preserve"> </w:t>
      </w:r>
      <w:r>
        <w:t xml:space="preserve">will only become more critical in balancing economic growth with ecological preservation.</w:t>
      </w:r>
    </w:p>
    <w:p>
      <w:pPr>
        <w:pStyle w:val="BodyText"/>
      </w:pPr>
      <w:r>
        <w:t xml:space="preserve">We recommend that all future development projects in</w:t>
      </w:r>
      <w:r>
        <w:t xml:space="preserve"> </w:t>
      </w:r>
      <w:hyperlink w:anchor="Xa39a3ee5e6b4b0d3255bfef95601890afd80709">
        <w:r>
          <w:rPr>
            <w:rStyle w:val="Hyperlink"/>
            <w:bCs/>
            <w:b/>
            <w:iCs/>
            <w:i/>
          </w:rPr>
          <w:t xml:space="preserve">South Africa Johannesburg</w:t>
        </w:r>
      </w:hyperlink>
      <w:r>
        <w:t xml:space="preserve">, irrespective of scale, mandate the early involvement of a qualified</w:t>
      </w:r>
    </w:p>
    <w:p>
      <w:pPr>
        <w:pStyle w:val="BodyText"/>
      </w:pPr>
      <w:r>
        <w:rPr>
          <w:u w:val="single"/>
        </w:rPr>
        <w:t xml:space="preserve">Biologist</w:t>
      </w:r>
      <w:r>
        <w:t xml:space="preserve">. This proactive approach not only ensures regulatory compliance but also contributes to the long-term resilience and livability of the city. By prioritizing biological expertise, stakeholders can ensure that</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w:t>
      </w:r>
      <w:r>
        <w:t xml:space="preserve">remains a vibrant economic hub while preserving its unique natural heritage for future generations.</w:t>
      </w:r>
    </w:p>
    <w:bookmarkEnd w:id="29"/>
    <w:bookmarkStart w:id="30" w:name="references-and-standards"/>
    <w:p>
      <w:pPr>
        <w:pStyle w:val="Heading2"/>
      </w:pPr>
      <w:r>
        <w:t xml:space="preserve">8.0 References and Standards</w:t>
      </w:r>
    </w:p>
    <w:p>
      <w:pPr>
        <w:pStyle w:val="FirstParagraph"/>
      </w:pPr>
      <w:r>
        <w:t xml:space="preserve">The methodologies outlined in this</w:t>
      </w:r>
      <w:r>
        <w:t xml:space="preserve"> </w:t>
      </w:r>
      <w:r>
        <w:rPr>
          <w:u w:val="single"/>
          <w:bCs/>
          <w:b/>
          <w:iCs/>
          <w:i/>
        </w:rPr>
        <w:t xml:space="preserve">Project Report</w:t>
      </w:r>
      <w:r>
        <w:t xml:space="preserve">, align with the National Environmental Management Act (Act No. 107 of 1998) of South Africa. Specific guidelines were derived from SANBI’s Red List assessments for plants and birds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 All recommendations respect the professional standards upheld by the</w:t>
      </w:r>
    </w:p>
    <w:p>
      <w:pPr>
        <w:pStyle w:val="BodyText"/>
      </w:pPr>
      <w:r>
        <w:rPr>
          <w:u w:val="single"/>
        </w:rPr>
        <w:t xml:space="preserve">Biologist</w:t>
      </w:r>
      <w:r>
        <w:t xml:space="preserve"> </w:t>
      </w:r>
      <w:r>
        <w:t xml:space="preserve">community within South African jurisdiction.</w:t>
      </w:r>
    </w:p>
    <w:p>
      <w:r>
        <w:pict>
          <v:rect style="width:0;height:1.5pt" o:hralign="center" o:hrstd="t" o:hr="t"/>
        </w:pict>
      </w:r>
    </w:p>
    <w:p>
      <w:pPr>
        <w:pStyle w:val="FirstParagraph"/>
      </w:pPr>
      <w:r>
        <w:t xml:space="preserve">End of</w:t>
      </w:r>
      <w:r>
        <w:t xml:space="preserve"> </w:t>
      </w:r>
      <w:r>
        <w:rPr>
          <w:u w:val="single"/>
          <w:bCs/>
          <w:b/>
        </w:rPr>
        <w:t xml:space="preserve">Project Report</w:t>
      </w:r>
      <w:r>
        <w:t xml:space="preserve">. Document prepared for stakeholders in</w:t>
      </w:r>
      <w:r>
        <w:t xml:space="preserve"> </w:t>
      </w:r>
      <w:hyperlink w:anchor="Xa39a3ee5e6b4b0d3255bfef95601890afd80709">
        <w:r>
          <w:rPr>
            <w:rStyle w:val="Hyperlink"/>
            <w:bCs/>
            <w:b/>
            <w:iCs/>
            <w:i/>
          </w:rPr>
          <w:t xml:space="preserve">South Africa Johannesburg</w:t>
        </w:r>
        <w:r>
          <w:rPr>
            <w:rStyle w:val="Hyperlink"/>
          </w:rPr>
          <w:t xml:space="preserve">.</w:t>
        </w:r>
      </w:hyperlink>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Consultancy in South Africa Johannesburg</dc:title>
  <dc:creator/>
  <dc:language>en</dc:language>
  <cp:keywords/>
  <dcterms:created xsi:type="dcterms:W3CDTF">2026-07-30T13:56:36Z</dcterms:created>
  <dcterms:modified xsi:type="dcterms:W3CDTF">2026-07-30T13:56:36Z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