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ecfcb7fa1ade98b6e96bd2526170d91ff29c545"/>
    <w:p>
      <w:pPr>
        <w:pStyle w:val="Heading1"/>
      </w:pPr>
      <w:r>
        <w:t xml:space="preserve">Project Report: The Role and Strategic Implementation of the Biomedical Engineer in Brazil São Paulo</w:t>
      </w:r>
    </w:p>
    <w:p>
      <w:pPr>
        <w:pStyle w:val="FirstParagraph"/>
      </w:pPr>
      <w:r>
        <w:rPr>
          <w:bCs/>
          <w:b/>
        </w:rPr>
        <w:t xml:space="preserve">Date:</w:t>
      </w:r>
      <w:r>
        <w:t xml:space="preserve"> </w:t>
      </w:r>
      <w:r>
        <w:t xml:space="preserve">May 24, 2024</w:t>
      </w:r>
      <w:r>
        <w:br/>
      </w:r>
      <w:r>
        <w:rPr>
          <w:bCs/>
          <w:b/>
        </w:rPr>
        <w:t xml:space="preserve">To:</w:t>
      </w:r>
      <w:r>
        <w:t xml:space="preserve"> </w:t>
      </w:r>
      <w:r>
        <w:t xml:space="preserve">Healthcare Administration Board, Ministry of Health Representatives, Private Hospital Groups</w:t>
      </w:r>
      <w:r>
        <w:br/>
      </w:r>
      <w:r>
        <w:rPr>
          <w:bCs/>
          <w:b/>
        </w:rPr>
        <w:t xml:space="preserve">From:</w:t>
      </w:r>
      <w:r>
        <w:t xml:space="preserve"> </w:t>
      </w:r>
      <w:r>
        <w:t xml:space="preserve">Strategic Consulting Unit on Medical Technology and Engineering Standards</w:t>
      </w:r>
      <w:r>
        <w:br/>
      </w:r>
      <w:r>
        <w:rPr>
          <w:iCs/>
          <w:i/>
          <w:vertAlign w:val="subscript"/>
        </w:rPr>
        <w:t xml:space="preserve">Note: While the primary subject matter originates from international engineering standards, this report is contextualized for the specific regulatory and operational environment of Brazil São Paulo.</w:t>
      </w:r>
    </w:p>
    <w:bookmarkStart w:id="20" w:name="executive-summary"/>
    <w:p>
      <w:pPr>
        <w:pStyle w:val="Heading2"/>
      </w:pPr>
      <w:r>
        <w:t xml:space="preserve">1. Executive Summary</w:t>
      </w:r>
    </w:p>
    <w:p>
      <w:pPr>
        <w:pStyle w:val="FirstParagraph"/>
      </w:pPr>
      <w:r>
        <w:t xml:space="preserve">The healthcare landscape in</w:t>
      </w:r>
      <w:r>
        <w:t xml:space="preserve"> </w:t>
      </w:r>
      <w:r>
        <w:rPr>
          <w:bCs/>
          <w:b/>
        </w:rPr>
        <w:t xml:space="preserve">Brazil São Paulo</w:t>
      </w:r>
      <w:r>
        <w:t xml:space="preserve"> </w:t>
      </w:r>
      <w:r>
        <w:t xml:space="preserve">is characterized by a unique dichotomy: it possesses one of the largest public health systems globally (SUS) alongside a robust and sophisticated private healthcare sector. Within this complex ecosystem, the role of the</w:t>
      </w:r>
      <w:r>
        <w:t xml:space="preserve"> </w:t>
      </w:r>
      <w:r>
        <w:rPr>
          <w:bCs/>
          <w:b/>
        </w:rPr>
        <w:t xml:space="preserve">Biomedical Engineer</w:t>
      </w:r>
      <w:r>
        <w:t xml:space="preserve"> </w:t>
      </w:r>
      <w:r>
        <w:t xml:space="preserve">has evolved from a peripheral maintenance function to a central strategic pillar ensuring patient safety, regulatory compliance, and technological optimization. This report details the critical necessity of integrating certified</w:t>
      </w:r>
      <w:r>
        <w:t xml:space="preserve"> </w:t>
      </w:r>
      <w:r>
        <w:rPr>
          <w:bCs/>
          <w:b/>
        </w:rPr>
        <w:t xml:space="preserve">Biomedical Engineers</w:t>
      </w:r>
      <w:r>
        <w:t xml:space="preserve"> </w:t>
      </w:r>
      <w:r>
        <w:t xml:space="preserve">into healthcare facilities across</w:t>
      </w:r>
    </w:p>
    <w:p>
      <w:pPr>
        <w:pStyle w:val="BodyText"/>
      </w:pPr>
      <w:r>
        <w:t xml:space="preserve">Brazil São Paulo. It analyzes the current market dynamics, regulatory requirements under ANVISA (Agência Nacional de Vigilância Sanitária), and the economic impact of proper biomedical engineering management.</w:t>
      </w:r>
    </w:p>
    <w:bookmarkEnd w:id="20"/>
    <w:bookmarkStart w:id="21" w:name="Xee647c9ac76670d31a5fafc90672d061435a976"/>
    <w:p>
      <w:pPr>
        <w:pStyle w:val="Heading2"/>
      </w:pPr>
      <w:r>
        <w:t xml:space="preserve">2. Contextual Background: The Healthcare Environment in Brazil São Paulo</w:t>
      </w:r>
    </w:p>
    <w:p>
      <w:pPr>
        <w:pStyle w:val="FirstParagraph"/>
      </w:pPr>
      <w:r>
        <w:rPr>
          <w:bCs/>
          <w:b/>
        </w:rPr>
        <w:t xml:space="preserve">Brazil São Paulo</w:t>
      </w:r>
      <w:r>
        <w:t xml:space="preserve"> </w:t>
      </w:r>
      <w:r>
        <w:t xml:space="preserve">stands as the economic engine of Latin America, hosting a dense concentration of hospitals, clinics, diagnostic centers, and research institutions. The state capital is home to some of the most advanced medical facilities in the Southern Hemisphere. However, this density also presents significant challenges regarding equipment lifecycle management, regulatory compliance with national health surveillance standards (ANVISA RDC 16/2013), and workforce specialization.</w:t>
      </w:r>
    </w:p>
    <w:p>
      <w:pPr>
        <w:pStyle w:val="BodyText"/>
      </w:pPr>
      <w:r>
        <w:t xml:space="preserve">In recent years, the integration of Industry 4.0 technologies into hospitals in</w:t>
      </w:r>
      <w:r>
        <w:t xml:space="preserve"> </w:t>
      </w:r>
      <w:r>
        <w:rPr>
          <w:bCs/>
          <w:b/>
        </w:rPr>
        <w:t xml:space="preserve">Brazil São Paulo</w:t>
      </w:r>
      <w:r>
        <w:t xml:space="preserve">, such as IoT-enabled patient monitors and AI-driven diagnostic imaging, has created a surge in demand for professionals who understand both clinical needs and engineering principles. The</w:t>
      </w:r>
      <w:r>
        <w:t xml:space="preserve"> </w:t>
      </w:r>
      <w:r>
        <w:rPr>
          <w:bCs/>
          <w:b/>
        </w:rPr>
        <w:t xml:space="preserve">Biomedical Engineer</w:t>
      </w:r>
      <w:r>
        <w:t xml:space="preserve"> </w:t>
      </w:r>
      <w:r>
        <w:t xml:space="preserve">is uniquely positioned to bridge this gap, ensuring that high-cost assets operate at peak efficiency while adhering to strict safety protocols mandated by Brazilian law.</w:t>
      </w:r>
    </w:p>
    <w:bookmarkEnd w:id="21"/>
    <w:bookmarkStart w:id="25" w:name="X9e4c973aba0a53019855e7cbec5c662a7dedc9b"/>
    <w:p>
      <w:pPr>
        <w:pStyle w:val="Heading2"/>
      </w:pPr>
      <w:r>
        <w:t xml:space="preserve">3. The Role of the Biomedical Engineer: Beyond Maintenance</w:t>
      </w:r>
    </w:p>
    <w:p>
      <w:pPr>
        <w:pStyle w:val="FirstParagraph"/>
      </w:pPr>
      <w:r>
        <w:t xml:space="preserve">The modern definition of a</w:t>
      </w:r>
      <w:r>
        <w:t xml:space="preserve"> </w:t>
      </w:r>
      <w:r>
        <w:rPr>
          <w:bCs/>
          <w:b/>
        </w:rPr>
        <w:t xml:space="preserve">Biomedical Engineer</w:t>
      </w:r>
      <w:r>
        <w:t xml:space="preserve">Brazil São Paulo, their responsibilities are multifaceted:</w:t>
      </w:r>
    </w:p>
    <w:bookmarkStart w:id="22" w:name="Xc42fa79d27d655e40f24b60791566687c618f31"/>
    <w:p>
      <w:pPr>
        <w:pStyle w:val="Heading3"/>
      </w:pPr>
      <w:r>
        <w:t xml:space="preserve">3.1 Regulatory Compliance and Quality Assurance</w:t>
      </w:r>
    </w:p>
    <w:p>
      <w:pPr>
        <w:pStyle w:val="FirstParagraph"/>
      </w:pPr>
      <w:r>
        <w:t xml:space="preserve">In accordance with ANVISA regulations, all healthcare establishments must maintain a Technical Responsibility (RT) managed by a qualified professional. The</w:t>
      </w:r>
      <w:r>
        <w:t xml:space="preserve"> </w:t>
      </w:r>
      <w:r>
        <w:rPr>
          <w:bCs/>
          <w:b/>
        </w:rPr>
        <w:t xml:space="preserve">Biomedical Engineer</w:t>
      </w:r>
      <w:r>
        <w:t xml:space="preserve">Brazil São Paulo.</w:t>
      </w:r>
    </w:p>
    <w:bookmarkEnd w:id="22"/>
    <w:bookmarkStart w:id="23" w:name="technology-assessment-and-procurement"/>
    <w:p>
      <w:pPr>
        <w:pStyle w:val="Heading3"/>
      </w:pPr>
      <w:r>
        <w:t xml:space="preserve">3.2 Technology Assessment and Procurement</w:t>
      </w:r>
    </w:p>
    <w:p>
      <w:pPr>
        <w:pStyle w:val="FirstParagraph"/>
      </w:pPr>
      <w:r>
        <w:t xml:space="preserve">Hospitals face budgetary constraints, particularly within the public system in</w:t>
      </w:r>
      <w:r>
        <w:t xml:space="preserve"> </w:t>
      </w:r>
      <w:r>
        <w:rPr>
          <w:bCs/>
          <w:b/>
        </w:rPr>
        <w:t xml:space="preserve">Brazil São Paulo. The</w:t>
      </w:r>
      <w:r>
        <w:rPr>
          <w:bCs/>
          <w:b/>
        </w:rPr>
        <w:t xml:space="preserve"> </w:t>
      </w:r>
      <w:r>
        <w:rPr>
          <w:bCs/>
          <w:b/>
          <w:bCs/>
          <w:b/>
        </w:rPr>
        <w:t xml:space="preserve">Biomedical Engineer</w:t>
      </w:r>
    </w:p>
    <w:bookmarkEnd w:id="23"/>
    <w:bookmarkStart w:id="24" w:name="patient-safety-risk-management"/>
    <w:p>
      <w:pPr>
        <w:pStyle w:val="Heading3"/>
      </w:pPr>
      <w:r>
        <w:t xml:space="preserve">3.3 Patient Safety Risk Management</w:t>
      </w:r>
    </w:p>
    <w:p>
      <w:pPr>
        <w:pStyle w:val="FirstParagraph"/>
      </w:pPr>
      <w:r>
        <w:t xml:space="preserve">The primary mandate of any healthcare facility is non-maleficence. The</w:t>
      </w:r>
      <w:r>
        <w:t xml:space="preserve"> </w:t>
      </w:r>
      <w:r>
        <w:rPr>
          <w:bCs/>
          <w:b/>
        </w:rPr>
        <w:t xml:space="preserve">Biomedical Engineer</w:t>
      </w:r>
      <w:r>
        <w:t xml:space="preserve">Brazil São Paulo, proactive risk mitigation is essential to prevent adverse events and ensure patient trust.</w:t>
      </w:r>
    </w:p>
    <w:bookmarkEnd w:id="24"/>
    <w:bookmarkEnd w:id="25"/>
    <w:bookmarkStart w:id="26" w:name="X30b09088ce313fa78a0e91137272ffe395865b6"/>
    <w:p>
      <w:pPr>
        <w:pStyle w:val="Heading2"/>
      </w:pPr>
      <w:r>
        <w:t xml:space="preserve">4. Market Analysis and Workforce Requirements</w:t>
      </w:r>
    </w:p>
    <w:p>
      <w:pPr>
        <w:pStyle w:val="FirstParagraph"/>
      </w:pPr>
      <w:r>
        <w:t xml:space="preserve">The demand for qualified engineers in the biomedical sector in</w:t>
      </w:r>
    </w:p>
    <w:p>
      <w:pPr>
        <w:pStyle w:val="BodyText"/>
      </w:pPr>
      <w:r>
        <w:t xml:space="preserve">Brazil São Paulo has grown by approximately 15% year-over-year. This growth is driven by the expansion of diagnostic networks, the aging population, and the increasing complexity of medical treatments. However, there remains a shortage of professionals with specialized certifications in areas such as MRI physics, sterilization technology management (CSSD), and regulatory affairs.</w:t>
      </w:r>
    </w:p>
    <w:p>
      <w:pPr>
        <w:pStyle w:val="BodyText"/>
      </w:pPr>
      <w:r>
        <w:t xml:space="preserve">Key competencies required for a successful</w:t>
      </w:r>
      <w:r>
        <w:t xml:space="preserve"> </w:t>
      </w:r>
      <w:r>
        <w:rPr>
          <w:bCs/>
          <w:b/>
        </w:rPr>
        <w:t xml:space="preserve">Biomedical Engineer</w:t>
      </w:r>
    </w:p>
    <w:p>
      <w:pPr>
        <w:numPr>
          <w:ilvl w:val="0"/>
          <w:numId w:val="1001"/>
        </w:numPr>
        <w:pStyle w:val="Compact"/>
      </w:pPr>
      <w:r>
        <w:rPr>
          <w:bCs/>
          <w:b/>
        </w:rPr>
        <w:t xml:space="preserve">Licensure:</w:t>
      </w:r>
      <w:r>
        <w:t xml:space="preserve"> </w:t>
      </w:r>
      <w:r>
        <w:t xml:space="preserve">Registration with the Regional Council of Engineering and Agronomy (CREA-SP) is mandatory to sign off on technical reports.</w:t>
      </w:r>
    </w:p>
    <w:p>
      <w:pPr>
        <w:numPr>
          <w:ilvl w:val="0"/>
          <w:numId w:val="1001"/>
        </w:numPr>
        <w:pStyle w:val="Compact"/>
      </w:pPr>
      <w:r>
        <w:rPr>
          <w:bCs/>
          <w:b/>
        </w:rPr>
        <w:t xml:space="preserve">Linguistic Proficiency:</w:t>
      </w:r>
    </w:p>
    <w:p>
      <w:pPr>
        <w:numPr>
          <w:ilvl w:val="0"/>
          <w:numId w:val="1001"/>
        </w:numPr>
        <w:pStyle w:val="Compact"/>
      </w:pPr>
      <w:r>
        <w:t xml:space="preserve">Digital Literacy: Familiarity with Hospital Information Systems (HIS) and Computerized Maintenance Management Systems (CMMS).</w:t>
      </w:r>
    </w:p>
    <w:bookmarkEnd w:id="26"/>
    <w:bookmarkStart w:id="27" w:name="challenges-specific-to-brazil-são-paulo"/>
    <w:p>
      <w:pPr>
        <w:pStyle w:val="Heading2"/>
      </w:pPr>
      <w:r>
        <w:t xml:space="preserve">5. Challenges Specific to Brazil São Paulo</w:t>
      </w:r>
    </w:p>
    <w:p>
      <w:pPr>
        <w:pStyle w:val="FirstParagraph"/>
      </w:pPr>
      <w:r>
        <w:t xml:space="preserve">The implementation of comprehensive biomedical engineering programs in</w:t>
      </w:r>
    </w:p>
    <w:p>
      <w:pPr>
        <w:pStyle w:val="BodyText"/>
      </w:pPr>
      <w:r>
        <w:t xml:space="preserve">Brazil São Paulo faces distinct challenges:</w:t>
      </w:r>
    </w:p>
    <w:p>
      <w:pPr>
        <w:numPr>
          <w:ilvl w:val="0"/>
          <w:numId w:val="1002"/>
        </w:numPr>
        <w:pStyle w:val="Compact"/>
      </w:pPr>
      <w:r>
        <w:t xml:space="preserve">Bureaucratic Hurdles:: Public tenders (licitações) are complex and often favor low initial costs over long-term total cost of ownership. Engineers must advocate for value-based procurement strategies.</w:t>
      </w:r>
    </w:p>
    <w:p>
      <w:pPr>
        <w:numPr>
          <w:ilvl w:val="0"/>
          <w:numId w:val="1002"/>
        </w:numPr>
        <w:pStyle w:val="Compact"/>
      </w:pPr>
      <w:r>
        <w:t xml:space="preserve">Supply Chain Volatility:: Import taxes and customs delays can impact the availability of spare parts in</w:t>
      </w:r>
    </w:p>
    <w:p>
      <w:pPr>
        <w:numPr>
          <w:ilvl w:val="0"/>
          <w:numId w:val="1000"/>
        </w:numPr>
        <w:pStyle w:val="Compact"/>
      </w:pPr>
      <w:r>
        <w:t xml:space="preserve">Brazil São Paulo. Engineers must maintain strategic inventory levels to minimize downtime.</w:t>
      </w:r>
    </w:p>
    <w:p>
      <w:pPr>
        <w:numPr>
          <w:ilvl w:val="0"/>
          <w:numId w:val="1002"/>
        </w:numPr>
        <w:pStyle w:val="Compact"/>
      </w:pPr>
      <w:r>
        <w:t xml:space="preserve">Rapid Technological Obsolescence:: The fast pace of innovation requires continuous professional development for engineers to stay current with new modalities such as robotic surgery and telemedicine infrastructure.</w:t>
      </w:r>
    </w:p>
    <w:bookmarkEnd w:id="27"/>
    <w:bookmarkStart w:id="28" w:name="strategic-recommendations"/>
    <w:p>
      <w:pPr>
        <w:pStyle w:val="Heading2"/>
      </w:pPr>
      <w:r>
        <w:t xml:space="preserve">6. Strategic Recommendations</w:t>
      </w:r>
    </w:p>
    <w:p>
      <w:pPr>
        <w:pStyle w:val="FirstParagraph"/>
      </w:pPr>
      <w:r>
        <w:t xml:space="preserve">To maximize the efficacy of biomedical engineering within healthcare facilities in</w:t>
      </w:r>
    </w:p>
    <w:p>
      <w:pPr>
        <w:pStyle w:val="BodyText"/>
      </w:pPr>
      <w:r>
        <w:t xml:space="preserve">Brazil São Paulo, we propose the following strategic actions:</w:t>
      </w:r>
    </w:p>
    <w:p>
      <w:pPr>
        <w:pStyle w:val="BodyText"/>
      </w:pPr>
      <w:r>
        <w:rPr>
          <w:bCs/>
          <w:b/>
        </w:rPr>
        <w:t xml:space="preserve">A. Standardization of Maintenance Protocols:</w:t>
      </w:r>
    </w:p>
    <w:p>
      <w:pPr>
        <w:pStyle w:val="BodyText"/>
      </w:pPr>
      <w:r>
        <w:t xml:space="preserve">Hospitals should adopt standardized, risk-based preventive maintenance schedules aligned with ANVISA guidelines. This reduces variability and ensures that critical life-support equipment receives priority attention.</w:t>
      </w:r>
    </w:p>
    <w:p>
      <w:pPr>
        <w:pStyle w:val="BodyText"/>
      </w:pPr>
      <w:r>
        <w:rPr>
          <w:bCs/>
          <w:b/>
        </w:rPr>
        <w:t xml:space="preserve">B. Investment in Training and Certification:</w:t>
      </w:r>
      <w:r>
        <w:t xml:space="preserve"> </w:t>
      </w:r>
      <w:r>
        <w:t xml:space="preserve">Institutions must allocate budgets for the continuous education of their</w:t>
      </w:r>
    </w:p>
    <w:p>
      <w:pPr>
        <w:pStyle w:val="BodyText"/>
      </w:pPr>
      <w:r>
        <w:t xml:space="preserve">Biomedical Engineers. Partnerships with universities in</w:t>
      </w:r>
    </w:p>
    <w:p>
      <w:pPr>
        <w:pStyle w:val="BodyText"/>
      </w:pPr>
      <w:r>
        <w:t xml:space="preserve">Brazil São Paulo, such as USP (University of São Paulo) and UNICAMP, can facilitate specialized courses in medical imaging and regulatory affairs.</w:t>
      </w:r>
    </w:p>
    <w:p>
      <w:pPr>
        <w:pStyle w:val="BodyText"/>
      </w:pPr>
      <w:r>
        <w:rPr>
          <w:bCs/>
          <w:b/>
        </w:rPr>
        <w:t xml:space="preserve">C. Integration with Clinical Teams:</w:t>
      </w:r>
      <w:r>
        <w:rPr>
          <w:bCs/>
          <w:b/>
        </w:rPr>
        <w:t xml:space="preserve"> </w:t>
      </w:r>
      <w:r>
        <w:rPr>
          <w:bCs/>
          <w:b/>
        </w:rPr>
        <w:t xml:space="preserve">The</w:t>
      </w:r>
      <w:r>
        <w:rPr>
          <w:bCs/>
          <w:b/>
        </w:rPr>
        <w:t xml:space="preserve"> </w:t>
      </w:r>
      <w:r>
        <w:rPr>
          <w:bCs/>
          <w:b/>
          <w:bCs/>
          <w:b/>
        </w:rPr>
        <w:t xml:space="preserve">Biomedical Engineer</w:t>
      </w:r>
    </w:p>
    <w:bookmarkEnd w:id="28"/>
    <w:bookmarkStart w:id="29" w:name="conclusion"/>
    <w:p>
      <w:pPr>
        <w:pStyle w:val="Heading2"/>
      </w:pPr>
      <w:r>
        <w:t xml:space="preserve">7. Conclusion</w:t>
      </w:r>
    </w:p>
    <w:p>
      <w:pPr>
        <w:pStyle w:val="FirstParagraph"/>
      </w:pPr>
      <w:r>
        <w:t xml:space="preserve">The integration of professional engineering expertise is no longer optional but essential for the sustainability of healthcare in</w:t>
      </w:r>
    </w:p>
    <w:p>
      <w:pPr>
        <w:pStyle w:val="BodyText"/>
      </w:pPr>
      <w:r>
        <w:t xml:space="preserve">Brazil São Paulo. The</w:t>
      </w:r>
      <w:r>
        <w:t xml:space="preserve"> </w:t>
      </w:r>
      <w:r>
        <w:rPr>
          <w:bCs/>
          <w:b/>
        </w:rPr>
        <w:t xml:space="preserve">Biomedical Engineer</w:t>
      </w:r>
      <w:r>
        <w:t xml:space="preserve">Brazil São Paulo, prioritizing the role of the</w:t>
      </w:r>
    </w:p>
    <w:p>
      <w:pPr>
        <w:pStyle w:val="BodyText"/>
      </w:pPr>
      <w:r>
        <w:t xml:space="preserve">Biomedical Engineer is an investment in a safer, more efficient, and technologically advanced future for public and private healthcare alike.</w:t>
      </w:r>
    </w:p>
    <w:p>
      <w:r>
        <w:pict>
          <v:rect style="width:0;height:1.5pt" o:hralign="center" o:hrstd="t" o:hr="t"/>
        </w:pict>
      </w:r>
    </w:p>
    <w:p>
      <w:pPr>
        <w:pStyle w:val="FirstParagraph"/>
      </w:pPr>
      <w:r>
        <w:rPr>
          <w:iCs/>
          <w:i/>
        </w:rPr>
        <w:t xml:space="preserve">This report was generated to highlight the strategic importance of biomedical engineering within the specific socio-economic and regulatory context of Brazil São Paulo. All data reflects current market trends as of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Brazil São Paulo</dc:title>
  <dc:creator/>
  <dc:language>en</dc:language>
  <cp:keywords/>
  <dcterms:created xsi:type="dcterms:W3CDTF">2026-07-29T19:38:22Z</dcterms:created>
  <dcterms:modified xsi:type="dcterms:W3CDTF">2026-07-29T19:38:22Z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