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8" w:name="section"/>
    <w:p>
      <w:pPr>
        <w:pStyle w:val="Heading1"/>
      </w:pPr>
    </w:p>
    <w:bookmarkStart w:id="21" w:name="project-report"/>
    <w:p>
      <w:pPr>
        <w:pStyle w:val="Heading2"/>
      </w:pPr>
      <w:r>
        <w:t xml:space="preserve">Project Report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"This report outlines the strategic framework and operational objectives for deploying skilled</w:t>
      </w:r>
      <w:r>
        <w:t xml:space="preserve"> </w:t>
      </w:r>
      <w:r>
        <w:rPr>
          <w:bCs/>
          <w:b/>
        </w:rPr>
        <w:t xml:space="preserve">[Biomedical Engineer]</w:t>
      </w:r>
      <w:r>
        <w:t xml:space="preserve">(https://en.wikipedia.org/wiki/Biomedical_engineering) personnel within the healthcare infrastructure of</w:t>
      </w:r>
      <w:r>
        <w:t xml:space="preserve"> </w:t>
      </w:r>
      <w:hyperlink r:id="rId20">
        <w:r>
          <w:rPr>
            <w:rStyle w:val="Hyperlink"/>
          </w:rPr>
          <w:t xml:space="preserve">DR Congo Kinshasa</w:t>
        </w:r>
      </w:hyperlink>
      <w:r>
        <w:t xml:space="preserve">. The primary mission is to bridge the critical technological gap in medical diagnostics and treatment, ensuring sustainable improvements in patient outcomes across both urban and peripheral districts.</w:t>
      </w:r>
      <w:r>
        <w:br/>
      </w:r>
      <w:r>
        <w:br/>
      </w:r>
    </w:p>
    <w:p>
      <w:pPr>
        <w:pStyle w:val="BodyText"/>
      </w:pPr>
      <w:r>
        <w:t xml:space="preserve">"</w:t>
      </w:r>
    </w:p>
    <w:bookmarkEnd w:id="21"/>
    <w:bookmarkStart w:id="22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"The healthcare sector in</w:t>
      </w:r>
    </w:p>
    <w:p>
      <w:pPr>
        <w:pStyle w:val="BodyText"/>
      </w:pPr>
      <w:r>
        <w:t xml:space="preserve">[DR Congo Kinshasa](https://en.wikipedia.org/wiki/Kinshasa) faces unique challenges regarding equipment maintenance, technological obsolescence, and resource scarcity. This project report details a comprehensive initiative to integrate professional</w:t>
      </w:r>
      <w:r>
        <w:t xml:space="preserve"> </w:t>
      </w:r>
      <w:r>
        <w:rPr>
          <w:bCs/>
          <w:b/>
        </w:rPr>
        <w:t xml:space="preserve">[Biomedical Engineer]</w:t>
      </w:r>
      <w:r>
        <w:t xml:space="preserve"> </w:t>
      </w:r>
      <w:r>
        <w:t xml:space="preserve">expertise into public hospitals and private clinics within the capital city. By focusing on preventive maintenance protocols, staff training, and technology adaptation,</w:t>
      </w:r>
    </w:p>
    <w:p>
      <w:pPr>
        <w:pStyle w:val="BodyText"/>
      </w:pPr>
      <w:r>
        <w:t xml:space="preserve">The project aims to extend the lifespan of critical medical devices while enhancing diagnostic accuracy. The involvement of certified biomedical engineers is not merely a technical necessity but a humanitarian imperative in</w:t>
      </w:r>
    </w:p>
    <w:p>
      <w:pPr>
        <w:pStyle w:val="BodyText"/>
      </w:pPr>
      <w:r>
        <w:t xml:space="preserve">[DR Congo Kinshasa], where reliable healthcare infrastructure serves as the backbone of public health resilience.</w:t>
      </w:r>
      <w:r>
        <w:br/>
      </w:r>
      <w:r>
        <w:br/>
      </w:r>
    </w:p>
    <w:p>
      <w:pPr>
        <w:pStyle w:val="BodyText"/>
      </w:pPr>
      <w:r>
        <w:t xml:space="preserve">"</w:t>
      </w:r>
    </w:p>
    <w:bookmarkEnd w:id="22"/>
    <w:bookmarkStart w:id="23" w:name="context-and-problem-statement"/>
    <w:p>
      <w:pPr>
        <w:pStyle w:val="Heading2"/>
      </w:pPr>
      <w:r>
        <w:t xml:space="preserve">2. Context and Problem Statement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"Kinshasa, with its rapidly growing population, requires a robust medical system capable of handling diverse pathological conditions. However, many facilities operate with outdated or malfunctioning equipment due to a lack of specialized technical support.</w:t>
      </w:r>
      <w:r>
        <w:br/>
      </w:r>
      <w:r>
        <w:br/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High failure rate of diagnostic imaging and life-support systems.</w:t>
      </w:r>
    </w:p>
    <w:p>
      <w:pPr>
        <w:pStyle w:val="BodyText"/>
      </w:pPr>
      <w:r>
        <w:t xml:space="preserve">Limited local expertise in repairing complex electromechanical medical devices.</w:t>
      </w:r>
    </w:p>
    <w:p>
      <w:pPr>
        <w:pStyle w:val="BodyText"/>
      </w:pPr>
      <w:r>
        <w:t xml:space="preserve">Inefficient supply chain management for spare parts in</w:t>
      </w:r>
    </w:p>
    <w:p>
      <w:pPr>
        <w:pStyle w:val="BodyText"/>
      </w:pPr>
      <w:r>
        <w:t xml:space="preserve">[DR Congo Kinshasa].</w:t>
      </w:r>
    </w:p>
    <w:p>
      <w:pPr>
        <w:pStyle w:val="BodyText"/>
      </w:pPr>
      <w:r>
        <w:t xml:space="preserve">"</w:t>
      </w:r>
    </w:p>
    <w:bookmarkEnd w:id="23"/>
    <w:bookmarkStart w:id="24" w:name="strategic-objectives"/>
    <w:p>
      <w:pPr>
        <w:pStyle w:val="Heading2"/>
      </w:pPr>
      <w:r>
        <w:t xml:space="preserve">3. Strategic Objectives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The core mission of this initiative centers on three pillars:</w:t>
      </w:r>
    </w:p>
    <w:p>
      <w:pPr>
        <w:pStyle w:val="BodyText"/>
      </w:pPr>
      <w:r>
        <w:t xml:space="preserve">"</w:t>
      </w:r>
    </w:p>
    <w:p>
      <w:pPr>
        <w:pStyle w:val="BodyText"/>
      </w:pPr>
      <w:r>
        <w:t xml:space="preserve">Establishment of a regional maintenance hub dedicated to biomedical engineering standards.</w:t>
      </w:r>
    </w:p>
    <w:p>
      <w:pPr>
        <w:pStyle w:val="BodyText"/>
      </w:pPr>
      <w:r>
        <w:t xml:space="preserve">Training programs for local healthcare workers to perform basic troubleshooting and calibration.</w:t>
      </w:r>
    </w:p>
    <w:p>
      <w:pPr>
        <w:pStyle w:val="BodyText"/>
      </w:pPr>
      <w:r>
        <w:t xml:space="preserve">Implementation of data-driven inventory systems for medical equipment in</w:t>
      </w:r>
    </w:p>
    <w:p>
      <w:pPr>
        <w:pStyle w:val="BodyText"/>
      </w:pPr>
      <w:r>
        <w:t xml:space="preserve">[DR Congo Kinshasa].</w:t>
      </w:r>
    </w:p>
    <w:p>
      <w:pPr>
        <w:pStyle w:val="BodyText"/>
      </w:pPr>
      <w:r>
        <w:t xml:space="preserve">"</w:t>
      </w:r>
    </w:p>
    <w:bookmarkEnd w:id="24"/>
    <w:bookmarkStart w:id="25" w:name="role-of-the-biomedical-engineer"/>
    <w:p>
      <w:pPr>
        <w:pStyle w:val="Heading2"/>
      </w:pPr>
      <w:r>
        <w:t xml:space="preserve">4. Role of the Biomedical Engineer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A certified</w:t>
      </w:r>
      <w:r>
        <w:t xml:space="preserve"> </w:t>
      </w:r>
      <w:r>
        <w:rPr>
          <w:bCs/>
          <w:b/>
        </w:rPr>
        <w:t xml:space="preserve">[Biomedical Engineer]</w:t>
      </w:r>
      <w:r>
        <w:t xml:space="preserve">(https://en.wikipedia.org/wiki/Biomedical_engineering) plays a pivotal role in this ecosystem. Their responsibilities include:</w:t>
      </w:r>
    </w:p>
    <w:p>
      <w:pPr>
        <w:pStyle w:val="BodyText"/>
      </w:pPr>
      <w:r>
        <w:t xml:space="preserve">Conducting regular safety inspections and performance validations of medical devices.</w:t>
      </w:r>
    </w:p>
    <w:p>
      <w:pPr>
        <w:pStyle w:val="BodyText"/>
      </w:pPr>
      <w:r>
        <w:t xml:space="preserve">Developing custom solutions for adapting imported technology to local power conditions.</w:t>
      </w:r>
    </w:p>
    <w:p>
      <w:pPr>
        <w:pStyle w:val="BodyText"/>
      </w:pPr>
      <w:r>
        <w:t xml:space="preserve">"</w:t>
      </w:r>
    </w:p>
    <w:bookmarkEnd w:id="25"/>
    <w:bookmarkStart w:id="26" w:name="implementation-plan"/>
    <w:p>
      <w:pPr>
        <w:pStyle w:val="Heading2"/>
      </w:pPr>
      <w:r>
        <w:t xml:space="preserve">5. Implementation Plan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t xml:space="preserve">Phase One: Assessment of existing equipment in key hospitals across</w:t>
      </w:r>
    </w:p>
    <w:p>
      <w:pPr>
        <w:pStyle w:val="BodyText"/>
      </w:pPr>
      <w:r>
        <w:t xml:space="preserve">[DR Congo Kinshasa].</w:t>
      </w:r>
    </w:p>
    <w:p>
      <w:pPr>
        <w:pStyle w:val="BodyText"/>
      </w:pPr>
      <w:r>
        <w:t xml:space="preserve">"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integration of skilled biomedical engineering talent into the healthcare system of</w:t>
      </w:r>
    </w:p>
    <w:p>
      <w:pPr>
        <w:pStyle w:val="BodyText"/>
      </w:pPr>
      <w:r>
        <w:t xml:space="preserve">[DR Congo Kinshasa]</w:t>
      </w:r>
    </w:p>
    <w:p>
      <w:pPr>
        <w:pStyle w:val="BodyText"/>
      </w:pPr>
      <w:r>
        <w:t xml:space="preserve">This project report serves as a blueprint for sustainable healthcare innovation.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en.wikipedia.org/wiki/Democratic_Republic_of_the_Cong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Democratic_Republic_of_the_Cong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 Deployment in DR Congo Kinshasa</dc:title>
  <dc:creator/>
  <dc:language>en</dc:language>
  <cp:keywords/>
  <dcterms:created xsi:type="dcterms:W3CDTF">2026-07-29T17:11:23Z</dcterms:created>
  <dcterms:modified xsi:type="dcterms:W3CDTF">2026-07-29T17:11:23Z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