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33" w:name="X5cda8429b7091c40070f5f8f8731d9dbb1ad081"/>
    <w:p>
      <w:pPr>
        <w:pStyle w:val="Heading1"/>
      </w:pPr>
      <w:r>
        <w:t xml:space="preserve">Project Report: Strategic Integration of Biomedical Engineering in Kenya Nairobi</w:t>
      </w:r>
    </w:p>
    <w:p>
      <w:pPr>
        <w:pStyle w:val="FirstParagraph"/>
      </w:pPr>
      <w:r>
        <w:rPr>
          <w:bCs/>
          <w:b/>
        </w:rPr>
        <w:t xml:space="preserve">Date:</w:t>
      </w:r>
      <w:r>
        <w:t xml:space="preserve"> </w:t>
      </w:r>
      <w:r>
        <w:t xml:space="preserve">October 26, 2023</w:t>
      </w:r>
      <w:r>
        <w:br/>
      </w:r>
      <w:r>
        <w:rPr>
          <w:bCs/>
          <w:b/>
        </w:rPr>
        <w:t xml:space="preserve">To:</w:t>
      </w:r>
      <w:r>
        <w:rPr>
          <w:iCs/>
          <w:i/>
        </w:rPr>
        <w:t xml:space="preserve">Kenya Ministry of Health and Regional Healthcare Stakeholders</w:t>
      </w:r>
      <w:r>
        <w:br/>
      </w:r>
      <w:r>
        <w:rPr>
          <w:bCs/>
          <w:b/>
        </w:rPr>
        <w:t xml:space="preserve">From:</w:t>
      </w:r>
      <w:r>
        <w:rPr>
          <w:iCs/>
          <w:i/>
        </w:rPr>
        <w:t xml:space="preserve">Nairobi Technical Health Initiative</w:t>
      </w:r>
      <w:r>
        <w:br/>
      </w:r>
    </w:p>
    <w:p>
      <w:pPr>
        <w:pStyle w:val="BodyText"/>
      </w:pPr>
      <w:r>
        <w:t xml:space="preserve">Subject:The Critical Role of the Biomedical Engineer in Modernizing Healthcare Infrastructure in Kenya Nairobi</w:t>
      </w:r>
    </w:p>
    <w:bookmarkStart w:id="20" w:name="executive-summary"/>
    <w:p>
      <w:pPr>
        <w:pStyle w:val="Heading2"/>
      </w:pPr>
      <w:r>
        <w:t xml:space="preserve">1. Executive Summary</w:t>
      </w:r>
    </w:p>
    <w:p>
      <w:pPr>
        <w:pStyle w:val="FirstParagraph"/>
      </w:pPr>
      <w:r>
        <w:t xml:space="preserve">This Project Report outlines the essential requirements, current challenges, and strategic opportunities for deploying qualified Biomedical Engineers within the healthcare infrastructure of Kenya Nairobi. As Nairobi continues to serve as a regional hub for medical innovation in East Africa, the demand for robust biomedical equipment maintenance and management is at an all-time high. This document argues that integrating dedicated Biomedical Engineer roles into both public and private healthcare facilities is not merely an operational necessity but a fundamental component of achieving Universal Health Coverage (UHC) in Kenya.</w:t>
      </w:r>
    </w:p>
    <w:bookmarkEnd w:id="20"/>
    <w:bookmarkStart w:id="21" w:name="introduction"/>
    <w:p>
      <w:pPr>
        <w:pStyle w:val="Heading2"/>
      </w:pPr>
      <w:r>
        <w:t xml:space="preserve">2. Introduction</w:t>
      </w:r>
    </w:p>
    <w:p>
      <w:pPr>
        <w:pStyle w:val="FirstParagraph"/>
      </w:pPr>
      <w:r>
        <w:t xml:space="preserve">The healthcare landscape in Kenya Nairobi has evolved significantly over the past decade. With the establishment of specialized centers such as The Aga Khan University Hospital, Nairobi West Hospital, and the expansion of Kenyatta National Hospital, the complexity of medical technology has increased exponentially. However, this technological advancement is often outpaced by sustainable maintenance frameworks.</w:t>
      </w:r>
    </w:p>
    <w:p>
      <w:pPr>
        <w:pStyle w:val="BodyText"/>
      </w:pPr>
      <w:r>
        <w:t xml:space="preserve">A Biomedical Engineer serves as the bridge between clinical needs and technical solutions. In Kenya Nairobi, where resource constraints can be a challenge for rural facilities but high-tech equipment is prevalent in urban centers, the role of the Biomedical Engineer becomes pivotal. This report details why investing in human capital—specifically trained Biomedical Engineers—is crucial for the longevity and efficacy of medical devices across Kenya Nairobi.</w:t>
      </w:r>
    </w:p>
    <w:bookmarkEnd w:id="21"/>
    <w:bookmarkStart w:id="24" w:name="X11c36d72f5420034e6024a2d5a012e1a0e35765"/>
    <w:p>
      <w:pPr>
        <w:pStyle w:val="Heading2"/>
      </w:pPr>
      <w:r>
        <w:t xml:space="preserve">3. Contextual Analysis: The State of Medical Technology in Kenya Nairobi</w:t>
      </w:r>
    </w:p>
    <w:p>
      <w:pPr>
        <w:pStyle w:val="FirstParagraph"/>
      </w:pPr>
      <w:r>
        <w:t xml:space="preserve">Nairobi hosts a diverse mix of healthcare providers, ranging from large multi-billion shilling private institutions to underserved public dispensaries. The disparity in equipment maintenance standards is stark.</w:t>
      </w:r>
    </w:p>
    <w:bookmarkStart w:id="22" w:name="public-sector-challenges"/>
    <w:p>
      <w:pPr>
        <w:pStyle w:val="Heading3"/>
      </w:pPr>
      <w:r>
        <w:t xml:space="preserve">3.1 Public Sector Challenges</w:t>
      </w:r>
    </w:p>
    <w:p>
      <w:pPr>
        <w:pStyle w:val="FirstParagraph"/>
      </w:pPr>
      <w:r>
        <w:t xml:space="preserve">In many public facilities across Kenya Nairobi, medical equipment often suffers from prolonged downtime due to a lack of specialized technicians. When MRI machines, patient monitors, or dialysis units fail, the absence of a qualified Biomedical Engineer leads to reliance on external vendors who may be slow to respond or prohibitively expensive. This results in delayed diagnoses and compromised patient care.</w:t>
      </w:r>
    </w:p>
    <w:bookmarkEnd w:id="22"/>
    <w:bookmarkStart w:id="23" w:name="private-sector-dynamics"/>
    <w:p>
      <w:pPr>
        <w:pStyle w:val="Heading3"/>
      </w:pPr>
      <w:r>
        <w:t xml:space="preserve">3.2 Private Sector Dynamics</w:t>
      </w:r>
    </w:p>
    <w:p>
      <w:pPr>
        <w:pStyle w:val="FirstParagraph"/>
      </w:pPr>
      <w:r>
        <w:t xml:space="preserve">Conversely, private hospitals in Kenya Nairobi often possess state-of-the-art equipment but struggle with the high cost of original equipment manufacturer (OEM) service contracts. A dedicated Biomedical Engineer within these facilities can perform preventive maintenance and minor repairs, significantly reducing operational costs and extending the lifespan of expensive assets.</w:t>
      </w:r>
    </w:p>
    <w:bookmarkEnd w:id="23"/>
    <w:bookmarkEnd w:id="24"/>
    <w:bookmarkStart w:id="25" w:name="the-role-of-the-biomedical-engineer"/>
    <w:p>
      <w:pPr>
        <w:pStyle w:val="Heading2"/>
      </w:pPr>
      <w:r>
        <w:t xml:space="preserve">4. The Role of the Biomedical Engineer</w:t>
      </w:r>
    </w:p>
    <w:p>
      <w:pPr>
        <w:pStyle w:val="FirstParagraph"/>
      </w:pPr>
      <w:r>
        <w:t xml:space="preserve">A Biomedical Engineer is a professional who applies engineering principles to medicine and biology for healthcare purposes. In the context of Kenya Nairobi, their responsibilities extend beyond simple repair work.</w:t>
      </w:r>
    </w:p>
    <w:p>
      <w:pPr>
        <w:numPr>
          <w:ilvl w:val="0"/>
          <w:numId w:val="1001"/>
        </w:numPr>
        <w:pStyle w:val="Compact"/>
      </w:pPr>
      <w:r>
        <w:rPr>
          <w:bCs/>
          <w:b/>
        </w:rPr>
        <w:t xml:space="preserve">Predictive Maintenance:</w:t>
      </w:r>
      <w:r>
        <w:t xml:space="preserve"> </w:t>
      </w:r>
      <w:r>
        <w:t xml:space="preserve">Implementing schedules to check equipment before failure occurs.</w:t>
      </w:r>
    </w:p>
    <w:p>
      <w:pPr>
        <w:numPr>
          <w:ilvl w:val="0"/>
          <w:numId w:val="1001"/>
        </w:numPr>
        <w:pStyle w:val="Compact"/>
      </w:pPr>
      <w:r>
        <w:rPr>
          <w:bCs/>
          <w:b/>
        </w:rPr>
        <w:t xml:space="preserve">Safety Compliance:</w:t>
      </w:r>
      <w:r>
        <w:t xml:space="preserve"> </w:t>
      </w:r>
      <w:r>
        <w:t xml:space="preserve">Ensuring that electrical safety standards are met, protecting both patients and healthcare workers from potential hazards.</w:t>
      </w:r>
    </w:p>
    <w:p>
      <w:pPr>
        <w:numPr>
          <w:ilvl w:val="0"/>
          <w:numId w:val="1001"/>
        </w:numPr>
        <w:pStyle w:val="Compact"/>
      </w:pPr>
      <w:r>
        <w:rPr>
          <w:bCs/>
          <w:b/>
        </w:rPr>
        <w:t xml:space="preserve">Traffic Management:</w:t>
      </w:r>
      <w:r>
        <w:t xml:space="preserve"> </w:t>
      </w:r>
      <w:r>
        <w:t xml:space="preserve">Managing the lifecycle of medical devices, from procurement advice to eventual decommissioning and disposal.</w:t>
      </w:r>
    </w:p>
    <w:p>
      <w:pPr>
        <w:numPr>
          <w:ilvl w:val="0"/>
          <w:numId w:val="1001"/>
        </w:numPr>
        <w:pStyle w:val="Compact"/>
      </w:pPr>
      <w:r>
        <w:rPr>
          <w:bCs/>
          <w:b/>
        </w:rPr>
        <w:t xml:space="preserve">Talent Transfer:</w:t>
      </w:r>
      <w:r>
        <w:t xml:space="preserve"> </w:t>
      </w:r>
      <w:r>
        <w:t xml:space="preserve">Training clinical staff on the proper use of equipment to prevent user-induced damage.</w:t>
      </w:r>
    </w:p>
    <w:p>
      <w:pPr>
        <w:pStyle w:val="FirstParagraph"/>
      </w:pPr>
      <w:r>
        <w:t xml:space="preserve">In Kenya Nairobi, where electricity fluctuations can occur, Biomedical Engineers also play a critical role in installing and maintaining surge protection and power conditioning systems for sensitive medical devices.</w:t>
      </w:r>
    </w:p>
    <w:bookmarkEnd w:id="25"/>
    <w:bookmarkStart w:id="29" w:name="strategic-recommendations"/>
    <w:p>
      <w:pPr>
        <w:pStyle w:val="Heading2"/>
      </w:pPr>
      <w:r>
        <w:t xml:space="preserve">5. Strategic Recommendations</w:t>
      </w:r>
    </w:p>
    <w:p>
      <w:pPr>
        <w:pStyle w:val="FirstParagraph"/>
      </w:pPr>
      <w:r>
        <w:t xml:space="preserve">To enhance healthcare delivery in Kenya Nairobi, the following strategic actions are recommended:</w:t>
      </w:r>
    </w:p>
    <w:bookmarkStart w:id="26" w:name="X0be98718d2d094e704e7890ecb075d2fa7d4237"/>
    <w:p>
      <w:pPr>
        <w:pStyle w:val="Heading3"/>
      </w:pPr>
      <w:r>
        <w:t xml:space="preserve">5.1 Institutionalizing Biomedical Engineering Departments</w:t>
      </w:r>
    </w:p>
    <w:p>
      <w:pPr>
        <w:pStyle w:val="FirstParagraph"/>
      </w:pPr>
      <w:r>
        <w:t xml:space="preserve">All major hospitals in Kenya Nairobi should be mandated to have a dedicated Biomedical Engineering department. This department should be staffed by certified professionals who report directly to hospital administration, ensuring that technical issues are prioritized at the executive level.</w:t>
      </w:r>
    </w:p>
    <w:bookmarkEnd w:id="26"/>
    <w:bookmarkStart w:id="27" w:name="public-private-partnerships-ppps"/>
    <w:p>
      <w:pPr>
        <w:pStyle w:val="Heading3"/>
      </w:pPr>
      <w:r>
        <w:t xml:space="preserve">5.2 Public-Private Partnerships (PPPs)</w:t>
      </w:r>
    </w:p>
    <w:p>
      <w:pPr>
        <w:pStyle w:val="FirstParagraph"/>
      </w:pPr>
      <w:r>
        <w:t xml:space="preserve">The government of Kenya Nairobi could facilitate partnerships where private Biomedical Engineering firms provide maintenance services for public facilities under strict Service Level Agreements (SLAs). This ensures that public hospitals have access to specialized expertise without the burden of maintaining a full-time in-house team for every single discipline.</w:t>
      </w:r>
    </w:p>
    <w:bookmarkEnd w:id="27"/>
    <w:bookmarkStart w:id="28" w:name="capacity-building-and-education"/>
    <w:p>
      <w:pPr>
        <w:pStyle w:val="Heading3"/>
      </w:pPr>
      <w:r>
        <w:t xml:space="preserve">5.3 Capacity Building and Education</w:t>
      </w:r>
    </w:p>
    <w:p>
      <w:pPr>
        <w:pStyle w:val="FirstParagraph"/>
      </w:pPr>
      <w:r>
        <w:t xml:space="preserve">There is a need for continuous professional development programs tailored to the Kenyan context. Universities and technical colleges in Kenya Nairobi should collaborate with international bodies to ensure that the curriculum for Biomedical Engineers includes modules on tropical medicine, low-resource maintenance strategies, and renewable energy applications.</w:t>
      </w:r>
    </w:p>
    <w:bookmarkEnd w:id="28"/>
    <w:bookmarkEnd w:id="29"/>
    <w:bookmarkStart w:id="30" w:name="economic-impact-analysis"/>
    <w:p>
      <w:pPr>
        <w:pStyle w:val="Heading2"/>
      </w:pPr>
      <w:r>
        <w:t xml:space="preserve">6. Economic Impact Analysis</w:t>
      </w:r>
    </w:p>
    <w:p>
      <w:pPr>
        <w:pStyle w:val="FirstParagraph"/>
      </w:pPr>
      <w:r>
        <w:t xml:space="preserve">The investment in Biomedical Engineers yields a high return on investment (ROI). Studies indicate that for every dollar spent on preventive maintenance by a Biomedical Engineer, up to five dollars can be saved in replacement costs. In Kenya Nairobi, where healthcare budgets are often tight, this financial efficiency is paramount. Furthermore, reliable equipment reduces patient out-of-pocket expenses by minimizing the need for repeat tests due to faulty readings.</w:t>
      </w:r>
    </w:p>
    <w:bookmarkEnd w:id="30"/>
    <w:bookmarkStart w:id="31" w:name="conclusion"/>
    <w:p>
      <w:pPr>
        <w:pStyle w:val="Heading2"/>
      </w:pPr>
      <w:r>
        <w:t xml:space="preserve">7. Conclusion</w:t>
      </w:r>
    </w:p>
    <w:p>
      <w:pPr>
        <w:pStyle w:val="FirstParagraph"/>
      </w:pPr>
      <w:r>
        <w:t xml:space="preserve">The integration of a skilled Biomedical Engineer workforce is not an optional luxury but a structural necessity for the healthcare sector in Kenya Nairobi. As the city continues to grow as a medical tourism and innovation hub, the reliability of medical infrastructure will be a key determinant of its success.</w:t>
      </w:r>
    </w:p>
    <w:p>
      <w:pPr>
        <w:pStyle w:val="BodyText"/>
      </w:pPr>
      <w:r>
        <w:t xml:space="preserve">It is imperative that policymakers, hospital administrators, and educational institutions in Kenya Nairobi align their efforts to support Biomedical Engineers. By doing so, we ensure that technology serves humanity effectively, providing equitable and high-quality healthcare services to all residents of Kenya Nairobi. The future of healthcare in this region depends on our ability to maintain the tools that save lives today.</w:t>
      </w:r>
    </w:p>
    <w:bookmarkEnd w:id="31"/>
    <w:bookmarkStart w:id="32" w:name="references"/>
    <w:p>
      <w:pPr>
        <w:pStyle w:val="Heading2"/>
      </w:pPr>
      <w:r>
        <w:t xml:space="preserve">8. References</w:t>
      </w:r>
    </w:p>
    <w:p>
      <w:pPr>
        <w:numPr>
          <w:ilvl w:val="0"/>
          <w:numId w:val="1002"/>
        </w:numPr>
        <w:pStyle w:val="Compact"/>
      </w:pPr>
      <w:r>
        <w:t xml:space="preserve">Kenya Ministry of Health. (2023). *National Health Sector Strategic Plan*.</w:t>
      </w:r>
    </w:p>
    <w:p>
      <w:pPr>
        <w:numPr>
          <w:ilvl w:val="0"/>
          <w:numId w:val="1002"/>
        </w:numPr>
        <w:pStyle w:val="Compact"/>
      </w:pPr>
      <w:r>
        <w:t xml:space="preserve">Nairobi County Government. (2022). *Infrastructure Development in Healthcare Facilities Report*.</w:t>
      </w:r>
    </w:p>
    <w:p>
      <w:pPr>
        <w:numPr>
          <w:ilvl w:val="0"/>
          <w:numId w:val="1002"/>
        </w:numPr>
        <w:pStyle w:val="Compact"/>
      </w:pPr>
      <w:r>
        <w:t xml:space="preserve">African Union Commission. (2019). *The African Medical Devices Strategy 3.4: A Path to Sustainable Health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Kenya Nairobi</dc:title>
  <dc:creator/>
  <dc:language>en</dc:language>
  <cp:keywords/>
  <dcterms:created xsi:type="dcterms:W3CDTF">2026-07-29T03:46:21Z</dcterms:created>
  <dcterms:modified xsi:type="dcterms:W3CDTF">2026-07-29T03:46:21Z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