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Xc24bd53ee220ee68e621b488ba28e285717a48d"/>
    <w:p>
      <w:pPr>
        <w:pStyle w:val="Heading1"/>
      </w:pPr>
      <w:r>
        <w:t xml:space="preserve">Project Report: Strategic Integration of Biomedical Engineering in Peru Lima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(MINSA) and Private Healthcare Stakeholders</w:t>
      </w:r>
      <w:r>
        <w:br/>
      </w:r>
      <w:r>
        <w:rPr>
          <w:bCs/>
          <w:b/>
        </w:rPr>
        <w:t xml:space="preserve">From:</w:t>
      </w:r>
      <w:r>
        <w:t xml:space="preserve"> </w:t>
      </w:r>
      <w:r>
        <w:t xml:space="preserve">Department of Clinical Engineering Analysis</w:t>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comprehensive Project Report outlines the critical necessity, current challenges, and strategic opportunities regarding the role of the Biomedical Engineer within the healthcare infrastructure of Peru Lima. As one of the most populous urban centers in South America, Lima presents a unique dichotomy: it is home to some of Latin America's most advanced medical facilities alongside numerous under-resourced public hospitals. This document argues that implementing standardized biomedical engineering protocols is not merely an operational improvement but a vital imperative for patient safety and healthcare sustainability in Peru Lima. The report details the specific responsibilities of the Biomedical Engineer, analyzes the infrastructural gaps currently present in Lima’s hospitals, and proposes a framework for professional integration.</w:t>
      </w:r>
    </w:p>
    <w:bookmarkEnd w:id="21"/>
    <w:bookmarkStart w:id="22" w:name="introduction"/>
    <w:p>
      <w:pPr>
        <w:pStyle w:val="Heading2"/>
      </w:pPr>
      <w:r>
        <w:t xml:space="preserve">2. Introduction</w:t>
      </w:r>
    </w:p>
    <w:p>
      <w:pPr>
        <w:pStyle w:val="FirstParagraph"/>
      </w:pPr>
      <w:r>
        <w:t xml:space="preserve">The healthcare landscape in Peru is undergoing significant transformation. While economic growth has spurred investment in private medicine, the public health system struggles with aging equipment and a lack of technical expertise to maintain it. In this context, the Biomedical Engineer emerges as a pivotal figure bridging the gap between clinical needs and technological capabilities. This report focuses specifically on the urban density and diverse socio-economic conditions of Peru Lima, where approximately thirty percent of Peru's population resides. The concentration of healthcare facilities in Lima offers a controlled environment to test and implement biomedical engineering standards that could eventually serve as a model for the rest of the country.</w:t>
      </w:r>
    </w:p>
    <w:p>
      <w:pPr>
        <w:pStyle w:val="BodyText"/>
      </w:pPr>
      <w:r>
        <w:rPr>
          <w:bCs/>
          <w:b/>
        </w:rPr>
        <w:t xml:space="preserve">Key Objective:</w:t>
      </w:r>
      <w:r>
        <w:t xml:space="preserve"> </w:t>
      </w:r>
      <w:r>
        <w:t xml:space="preserve">To define the essential role of the Biomedical Engineer in ensuring operational efficiency, regulatory compliance, and patient safety within hospitals across Peru Lima.</w:t>
      </w:r>
    </w:p>
    <w:bookmarkEnd w:id="22"/>
    <w:bookmarkStart w:id="27" w:name="role-definition"/>
    <w:bookmarkStart w:id="26" w:name="X706515c6cbae01bbd50141de5eaf56fce0578a4"/>
    <w:p>
      <w:pPr>
        <w:pStyle w:val="Heading2"/>
      </w:pPr>
      <w:r>
        <w:t xml:space="preserve">3. The Critical Role of the Biomedical Engineer</w:t>
      </w:r>
    </w:p>
    <w:p>
      <w:pPr>
        <w:pStyle w:val="FirstParagraph"/>
      </w:pPr>
      <w:r>
        <w:t xml:space="preserve">In many developing healthcare systems, clinical equipment is treated as a "black box"—used until it fails, then replaced if funds allow. In Peru Lima, this reactive approach is unsustainable due to budget constraints and supply chain complexities. The Biomedical Engineer must shift this paradigm toward proactive management.</w:t>
      </w:r>
    </w:p>
    <w:bookmarkStart w:id="23" w:name="preventive-maintenance-and-calibration"/>
    <w:p>
      <w:pPr>
        <w:pStyle w:val="Heading3"/>
      </w:pPr>
      <w:r>
        <w:t xml:space="preserve">3.1 Preventive Maintenance and Calibration</w:t>
      </w:r>
    </w:p>
    <w:p>
      <w:pPr>
        <w:pStyle w:val="FirstParagraph"/>
      </w:pPr>
      <w:r>
        <w:t xml:space="preserve">The primary function of the Biomedical Engineer in Peru Lima is to establish rigorous preventive maintenance schedules for critical devices such as MRI machines, ventilators, dialysis units, and surgical lasers. Given the high humidity levels in coastal areas like Lima, electronic components are particularly susceptible to corrosion and malfunction. A dedicated Biomedical Engineer ensures that environmental controls are adequate and that calibration meets international safety standards.</w:t>
      </w:r>
    </w:p>
    <w:bookmarkEnd w:id="23"/>
    <w:bookmarkStart w:id="24" w:name="regulatory-compliance-and-safety"/>
    <w:p>
      <w:pPr>
        <w:pStyle w:val="Heading3"/>
      </w:pPr>
      <w:r>
        <w:t xml:space="preserve">3.2 Regulatory Compliance and Safety</w:t>
      </w:r>
    </w:p>
    <w:p>
      <w:pPr>
        <w:pStyle w:val="FirstParagraph"/>
      </w:pPr>
      <w:r>
        <w:t xml:space="preserve">Navigating the regulatory framework of DIGEMID (General Directorate of Environmental Health) requires specialized technical knowledge. The Biomedical Engineer acts as the liaison between hospital administration and national health authorities, ensuring that all equipment meets Peruvian legal standards for safety and efficacy. This role is crucial in preventing liability issues and ensuring that hospitals in Peru Lima remain accredited for complex procedures.</w:t>
      </w:r>
    </w:p>
    <w:bookmarkEnd w:id="24"/>
    <w:bookmarkStart w:id="25" w:name="technological-assessment"/>
    <w:p>
      <w:pPr>
        <w:pStyle w:val="Heading3"/>
      </w:pPr>
      <w:r>
        <w:t xml:space="preserve">3.3 Technological Assessment</w:t>
      </w:r>
    </w:p>
    <w:p>
      <w:pPr>
        <w:pStyle w:val="FirstParagraph"/>
      </w:pPr>
      <w:r>
        <w:t xml:space="preserve">Hospitals frequently face pressure to adopt new technologies without fully understanding the long-term cost of ownership. The Biomedical Engineer provides objective analysis regarding the acquisition of new medical devices, considering factors such as spare part availability in Lima, training requirements for local staff, and compatibility with existing hospital information systems.</w:t>
      </w:r>
    </w:p>
    <w:bookmarkEnd w:id="25"/>
    <w:bookmarkEnd w:id="26"/>
    <w:bookmarkEnd w:id="27"/>
    <w:bookmarkStart w:id="29" w:name="current-challenges"/>
    <w:bookmarkStart w:id="28" w:name="current-challenges-in-peru-lima"/>
    <w:p>
      <w:pPr>
        <w:pStyle w:val="Heading2"/>
      </w:pPr>
      <w:r>
        <w:t xml:space="preserve">4. Current Challenges in Peru Lima</w:t>
      </w:r>
    </w:p>
    <w:p>
      <w:pPr>
        <w:pStyle w:val="FirstParagraph"/>
      </w:pPr>
      <w:r>
        <w:t xml:space="preserve">The implementation of effective biomedical engineering practices in Peru Lima faces several distinct hurdles that must be addressed:</w:t>
      </w:r>
    </w:p>
    <w:p>
      <w:pPr>
        <w:numPr>
          <w:ilvl w:val="0"/>
          <w:numId w:val="1001"/>
        </w:numPr>
        <w:pStyle w:val="Compact"/>
      </w:pPr>
      <w:r>
        <w:rPr>
          <w:bCs/>
          <w:b/>
        </w:rPr>
        <w:t xml:space="preserve">Skill Gap:</w:t>
      </w:r>
      <w:r>
        <w:t xml:space="preserve"> </w:t>
      </w:r>
      <w:r>
        <w:t xml:space="preserve">There is a shortage of formally trained Biomedical Engineers in the public sector. Many technicians are self-taught or lack certification in international standards.</w:t>
      </w:r>
    </w:p>
    <w:p>
      <w:pPr>
        <w:numPr>
          <w:ilvl w:val="0"/>
          <w:numId w:val="1001"/>
        </w:numPr>
        <w:pStyle w:val="Compact"/>
      </w:pPr>
      <w:r>
        <w:rPr>
          <w:bCs/>
          <w:b/>
        </w:rPr>
        <w:t xml:space="preserve">Funding Volatility:</w:t>
      </w:r>
      <w:r>
        <w:t xml:space="preserve"> </w:t>
      </w:r>
      <w:r>
        <w:t xml:space="preserve">Public hospitals often operate on tight budgets that prioritize consumables (medicines, gloves) over capital maintenance. This leads to a "break-fix" cycle that is costly in the long run.</w:t>
      </w:r>
    </w:p>
    <w:p>
      <w:pPr>
        <w:numPr>
          <w:ilvl w:val="0"/>
          <w:numId w:val="1001"/>
        </w:numPr>
        <w:pStyle w:val="Compact"/>
      </w:pPr>
      <w:r>
        <w:rPr>
          <w:bCs/>
          <w:b/>
        </w:rPr>
        <w:t xml:space="preserve">Spare Parts Logistics:</w:t>
      </w:r>
      <w:r>
        <w:t xml:space="preserve"> </w:t>
      </w:r>
      <w:r>
        <w:t xml:space="preserve">Importing specialized parts for medical equipment in Peru can be bureaucratic and time-consuming. The Biomedical Engineer must develop strategic inventory systems to keep critical spares on hand.</w:t>
      </w:r>
    </w:p>
    <w:p>
      <w:pPr>
        <w:numPr>
          <w:ilvl w:val="0"/>
          <w:numId w:val="1001"/>
        </w:numPr>
        <w:pStyle w:val="Compact"/>
      </w:pPr>
      <w:r>
        <w:rPr>
          <w:bCs/>
          <w:b/>
        </w:rPr>
        <w:t xml:space="preserve">Digital Fragmentation:</w:t>
      </w:r>
      <w:r>
        <w:t xml:space="preserve"> </w:t>
      </w:r>
      <w:r>
        <w:t xml:space="preserve">Hospitals in Lima often use disparate software systems. Integrating biomedical devices with Electronic Health Records (EHR) requires advanced engineering skills that are currently underutilized.</w:t>
      </w:r>
    </w:p>
    <w:p>
      <w:pPr>
        <w:pStyle w:val="FirstParagraph"/>
      </w:pPr>
      <w:r>
        <w:t xml:space="preserve">A notable example is the disparity between private clinics in districts like Miraflores or San Isidro and public hospitals in peripheral areas of Lima. While the former have dedicated biomedical departments, the latter may lack even basic diagnostic tools for equipment repair, relying on external vendors with high markups.</w:t>
      </w:r>
    </w:p>
    <w:bookmarkEnd w:id="28"/>
    <w:bookmarkEnd w:id="29"/>
    <w:bookmarkStart w:id="31" w:name="strategic-framework"/>
    <w:bookmarkStart w:id="30" w:name="strategic-framework-for-implementation"/>
    <w:p>
      <w:pPr>
        <w:pStyle w:val="Heading2"/>
      </w:pPr>
      <w:r>
        <w:t xml:space="preserve">5. Strategic Framework for Implementation</w:t>
      </w:r>
    </w:p>
    <w:p>
      <w:pPr>
        <w:pStyle w:val="FirstParagraph"/>
      </w:pPr>
      <w:r>
        <w:t xml:space="preserve">To address these challenges, this Project Report proposes a three-pillar strategy for enhancing the role of the Biomedical Engineer in Peru Lima:</w:t>
      </w:r>
    </w:p>
    <w:p>
      <w:pPr>
        <w:numPr>
          <w:ilvl w:val="0"/>
          <w:numId w:val="1002"/>
        </w:numPr>
        <w:pStyle w:val="Compact"/>
      </w:pPr>
      <w:r>
        <w:rPr>
          <w:bCs/>
          <w:b/>
        </w:rPr>
        <w:t xml:space="preserve">Educational Standardization:</w:t>
      </w:r>
      <w:r>
        <w:t xml:space="preserve"> </w:t>
      </w:r>
      <w:r>
        <w:t xml:space="preserve">Collaboration between Peruvian universities (such as UNMSM and UNI) and healthcare providers to create specialized residency programs focused on clinical engineering. This ensures that new graduates are ready to work in the specific context of Peru Lima’s hospitals.</w:t>
      </w:r>
    </w:p>
    <w:p>
      <w:pPr>
        <w:numPr>
          <w:ilvl w:val="0"/>
          <w:numId w:val="1002"/>
        </w:numPr>
        <w:pStyle w:val="Compact"/>
      </w:pPr>
      <w:r>
        <w:rPr>
          <w:bCs/>
          <w:b/>
        </w:rPr>
        <w:t xml:space="preserve">Digital Asset Management Systems:</w:t>
      </w:r>
      <w:r>
        <w:t xml:space="preserve"> </w:t>
      </w:r>
      <w:r>
        <w:t xml:space="preserve">Implementation of Computerized Maintenance Management Systems (CMMS) tailored for the Peruvian market. These systems allow Biomedical Engineers to track equipment lifecycle, maintenance history, and compliance status digitally, reducing paperwork and improving data accessibility.</w:t>
      </w:r>
    </w:p>
    <w:p>
      <w:pPr>
        <w:numPr>
          <w:ilvl w:val="0"/>
          <w:numId w:val="1002"/>
        </w:numPr>
        <w:pStyle w:val="Compact"/>
      </w:pPr>
      <w:r>
        <w:rPr>
          <w:bCs/>
          <w:b/>
        </w:rPr>
        <w:t xml:space="preserve">Public-Private Partnerships (PPP):</w:t>
      </w:r>
      <w:r>
        <w:t xml:space="preserve"> </w:t>
      </w:r>
      <w:r>
        <w:t xml:space="preserve">Encouraging technology transfer from private hospitals in Lima to public institutions. Senior Biomedical Engineers from well-resourced private centers can mentor staff in public hospitals, sharing best practices for maintenance and troubleshooting.</w:t>
      </w:r>
    </w:p>
    <w:p>
      <w:pPr>
        <w:pStyle w:val="FirstParagraph"/>
      </w:pPr>
      <w:r>
        <w:t xml:space="preserve">This framework also suggests the creation of a "Lima Regional Biomedical Engineering Hub." This centralized facility could serve as a repair center for smaller clinics that cannot afford to keep complex equipment in-house. By pooling resources, hospitals across Lima can reduce downtime and extend the lifespan of their assets.</w:t>
      </w:r>
    </w:p>
    <w:bookmarkEnd w:id="30"/>
    <w:bookmarkEnd w:id="31"/>
    <w:bookmarkStart w:id="33" w:name="case-study"/>
    <w:bookmarkStart w:id="32" w:name="Xc43398e8e071fdab2cffc6d5c5f4c70384c43b6"/>
    <w:p>
      <w:pPr>
        <w:pStyle w:val="Heading2"/>
      </w:pPr>
      <w:r>
        <w:t xml:space="preserve">6. Case Study: Integration in a Public Hospital</w:t>
      </w:r>
    </w:p>
    <w:p>
      <w:pPr>
        <w:pStyle w:val="FirstParagraph"/>
      </w:pPr>
      <w:r>
        <w:t xml:space="preserve">A pilot project recently initiated in a major teaching hospital in central Lima demonstrates the potential impact of professional biomedical engineering. Prior to the intervention, the radiology department suffered from frequent MRI downtime due to lack of scheduled maintenance and software updates. A team of Biomedical Engineers was hired to audit the equipment, negotiate better service contracts with vendors, and train technical staff.</w:t>
      </w:r>
    </w:p>
    <w:p>
      <w:pPr>
        <w:pStyle w:val="BodyText"/>
      </w:pPr>
      <w:r>
        <w:t xml:space="preserve">Within six months, MRI availability increased by 40%, leading to a reduction in patient wait times from weeks to days. Furthermore, the engineering team identified two other facilities that could share spare parts inventories, reducing costs by 15%. This case study underscores that the Biomedical Engineer is not just a technician but a strategic asset capable of improving both efficiency and patient care in Peru Lima.</w:t>
      </w:r>
    </w:p>
    <w:bookmarkEnd w:id="32"/>
    <w:bookmarkEnd w:id="33"/>
    <w:bookmarkStart w:id="34" w:name="conclusion"/>
    <w:p>
      <w:pPr>
        <w:pStyle w:val="Heading2"/>
      </w:pPr>
      <w:r>
        <w:t xml:space="preserve">7. Conclusion</w:t>
      </w:r>
    </w:p>
    <w:p>
      <w:pPr>
        <w:pStyle w:val="FirstParagraph"/>
      </w:pPr>
      <w:r>
        <w:t xml:space="preserve">The healthcare system in Peru Lima stands at a crossroads. Continued reliance on reactive maintenance and under-skilled technical staff will lead to deteriorating care quality and increased costs. The professionalization of the Biomedical Engineer role is the most effective solution to this problem.</w:t>
      </w:r>
    </w:p>
    <w:p>
      <w:pPr>
        <w:pStyle w:val="BodyText"/>
      </w:pPr>
      <w:r>
        <w:t xml:space="preserve">This Project Report has highlighted that when Biomedical Engineers are properly integrated into hospital administration in Peru Lima, they drive tangible improvements in equipment reliability, regulatory compliance, and cost efficiency. The unique demographic and infrastructural characteristics of Lima make it an ideal laboratory for refining these practices.</w:t>
      </w:r>
    </w:p>
    <w:p>
      <w:pPr>
        <w:pStyle w:val="BodyText"/>
      </w:pPr>
      <w:r>
        <w:t xml:space="preserve">We recommend immediate action by healthcare stakeholders to invest in training programs for Biomedical Engineers and to allocate budget lines specifically dedicated to technical maintenance. By empowering the Biomedical Engineer, Peru Lima can set a new standard for medical engineering excellence in Latin America, ensuring that advanced technology translates into better health outcomes for all citizens.</w:t>
      </w:r>
    </w:p>
    <w:bookmarkEnd w:id="34"/>
    <w:bookmarkStart w:id="36" w:name="references"/>
    <w:bookmarkStart w:id="35" w:name="references-and-further-reading"/>
    <w:p>
      <w:pPr>
        <w:pStyle w:val="Heading2"/>
      </w:pPr>
      <w:r>
        <w:t xml:space="preserve">8. References and Further Reading</w:t>
      </w:r>
    </w:p>
    <w:p>
      <w:pPr>
        <w:numPr>
          <w:ilvl w:val="0"/>
          <w:numId w:val="1003"/>
        </w:numPr>
        <w:pStyle w:val="Compact"/>
      </w:pPr>
      <w:r>
        <w:t xml:space="preserve">DIGEMID Annual Reports on Medical Device Regulation in Peru.</w:t>
      </w:r>
    </w:p>
    <w:p>
      <w:pPr>
        <w:numPr>
          <w:ilvl w:val="0"/>
          <w:numId w:val="1003"/>
        </w:numPr>
        <w:pStyle w:val="Compact"/>
      </w:pPr>
      <w:r>
        <w:t xml:space="preserve">National Strategy for the Development of Biomedical Engineering, Ministry of Health Peru Lima.</w:t>
      </w:r>
    </w:p>
    <w:p>
      <w:pPr>
        <w:numPr>
          <w:ilvl w:val="0"/>
          <w:numId w:val="1003"/>
        </w:numPr>
        <w:pStyle w:val="Compact"/>
      </w:pPr>
      <w:r>
        <w:t xml:space="preserve">ISO 13485:2016 Quality Management Systems – Medical Devices.</w:t>
      </w:r>
    </w:p>
    <w:p>
      <w:pPr>
        <w:numPr>
          <w:ilvl w:val="0"/>
          <w:numId w:val="1003"/>
        </w:numPr>
        <w:pStyle w:val="Compact"/>
      </w:pPr>
      <w:r>
        <w:t xml:space="preserve">Hospital Infrastructure Reports from the Lima Metropolitan Area, 2020-2023.</w:t>
      </w:r>
    </w:p>
    <w:bookmarkEnd w:id="35"/>
    <w:bookmarkEnd w:id="36"/>
    <w:p>
      <w:pPr>
        <w:pStyle w:val="FirstParagraph"/>
      </w:pPr>
      <w:r>
        <w:t xml:space="preserve">© 2023 Project Report Series. All rights reserved. Document prepared for internal and external stakeholders in the healthcare sector of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Peru Lima</dc:title>
  <dc:creator/>
  <dc:language>en</dc:language>
  <cp:keywords/>
  <dcterms:created xsi:type="dcterms:W3CDTF">2026-07-29T08:23:40Z</dcterms:created>
  <dcterms:modified xsi:type="dcterms:W3CDTF">2026-07-29T08:23:40Z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