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Initiatives</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50f52abaf821e67e427c892b4b2801ad30fb9f1"/>
    <w:p>
      <w:pPr>
        <w:pStyle w:val="Heading1"/>
      </w:pPr>
      <w:r>
        <w:t xml:space="preserve">Project Report on Biomedical Engineering Frameworks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Strategic Planning Committee</w:t>
      </w:r>
      <w:r>
        <w:br/>
      </w:r>
      <w:r>
        <w:rPr>
          <w:bCs/>
          <w:b/>
        </w:rPr>
        <w:t xml:space="preserve">From:</w:t>
      </w:r>
      <w:r>
        <w:t xml:space="preserve"> </w:t>
      </w:r>
      <w:r>
        <w:t xml:space="preserve">Department of Medical Technology and Innovation</w:t>
      </w:r>
      <w:r>
        <w:br/>
      </w:r>
      <w:r>
        <w:rPr>
          <w:bCs/>
          <w:b/>
        </w:rPr>
        <w:t xml:space="preserve">Subject:</w:t>
      </w:r>
      <w:r>
        <w:t xml:space="preserve"> </w:t>
      </w:r>
      <w:r>
        <w:t xml:space="preserve">Integration and Optimization of Biomedical Engineer Services in Saudi Arabia Jeddah</w:t>
      </w:r>
    </w:p>
    <w:bookmarkStart w:id="20" w:name="executive-summary"/>
    <w:p>
      <w:pPr>
        <w:pStyle w:val="Heading2"/>
      </w:pPr>
      <w:r>
        <w:t xml:space="preserve">1. Executive Summary</w:t>
      </w:r>
    </w:p>
    <w:p>
      <w:pPr>
        <w:pStyle w:val="FirstParagraph"/>
      </w:pPr>
      <w:r>
        <w:t xml:space="preserve">This comprehensive project report outlines the strategic integration, operational challenges, and future potential of biomedical engineering within the healthcare sector of Saudi Arabia Jeddah. As part of the broader Vision 2030 initiative, which aims to diversify the economy and enhance public service quality, there is a critical need for robust biomedical infrastructure. Jeddah, serving as the commercial capital and a major gateway to Makkah, presents unique challenges due to high patient volume and humidity levels affecting equipment longevity. This document details how specialized Biomedical Engineer professionals are pivotal in maintaining medical device reliability, ensuring patient safety, and reducing operational costs across hospitals in this region.</w:t>
      </w:r>
    </w:p>
    <w:bookmarkEnd w:id="20"/>
    <w:bookmarkStart w:id="21" w:name="introduction"/>
    <w:p>
      <w:pPr>
        <w:pStyle w:val="Heading2"/>
      </w:pPr>
      <w:r>
        <w:t xml:space="preserve">2. Introduction</w:t>
      </w:r>
    </w:p>
    <w:p>
      <w:pPr>
        <w:pStyle w:val="FirstParagraph"/>
      </w:pPr>
      <w:r>
        <w:t xml:space="preserve">The healthcare landscape in Saudi Arabia is undergoing a rapid transformation characterized by the digitization of health records, the adoption of advanced robotic surgeries, and the implementation of telemedicine services. Central to this technological advancement is the role of the Biomedical Engineer. In Saudi Arabia Jeddah, where hospital traffic is exceptionally high due to both local residents and medical tourists visiting for treatments alongside religious pilgrimages, the demand for uninterrupted medical equipment functionality is paramount.</w:t>
      </w:r>
    </w:p>
    <w:p>
      <w:pPr>
        <w:pStyle w:val="BodyText"/>
      </w:pPr>
      <w:r>
        <w:t xml:space="preserve">A Biomedical Engineer serves as the bridge between clinical needs and technological solutions. They are responsible for the procurement, installation, maintenance, calibration, and decommissioning of complex medical devices ranging from MRI machines to infusion pumps. Without a dedicated team of qualified Biomedical Engineers in Saudi Arabia Jeddah, the efficiency of healthcare delivery would significantly degrade, leading to increased downtime and compromised patient outcomes.</w:t>
      </w:r>
    </w:p>
    <w:bookmarkEnd w:id="21"/>
    <w:bookmarkStart w:id="22" w:name="current-landscape-in-saudi-arabia-jeddah"/>
    <w:p>
      <w:pPr>
        <w:pStyle w:val="Heading2"/>
      </w:pPr>
      <w:r>
        <w:t xml:space="preserve">3. Current Landscape in Saudi Arabia Jeddah</w:t>
      </w:r>
    </w:p>
    <w:p>
      <w:pPr>
        <w:pStyle w:val="FirstParagraph"/>
      </w:pPr>
      <w:r>
        <w:t xml:space="preserve">Jeddah hosts several major tertiary care hospitals and specialized clinics, including King Abdullah Medical City (KAMC) and various private sector facilities. The infrastructure in these institutions is state-of-the-art; however, the environmental conditions pose specific engineering challenges. The high humidity and saline air characteristic of Jeddah’s coastal location accelerate corrosion and electronic component failure.</w:t>
      </w:r>
    </w:p>
    <w:p>
      <w:pPr>
        <w:pStyle w:val="BodyText"/>
      </w:pPr>
      <w:r>
        <w:rPr>
          <w:bCs/>
          <w:b/>
        </w:rPr>
        <w:t xml:space="preserve">Key Challenge:</w:t>
      </w:r>
      <w:r>
        <w:t xml:space="preserve"> </w:t>
      </w:r>
      <w:r>
        <w:t xml:space="preserve">Environmental factors in Saudi Arabia Jeddah require Biomedical Engineers to implement stricter preventive maintenance schedules and specialized calibration protocols compared to inland regions.</w:t>
      </w:r>
    </w:p>
    <w:p>
      <w:pPr>
        <w:pStyle w:val="BodyText"/>
      </w:pPr>
      <w:r>
        <w:t xml:space="preserve">Prior to recent regulatory updates, many hospitals relied on external third-party vendors for equipment maintenance. This often resulted in long response times and high costs. The current project aims to shift towards an internal biomedical engineering department model, where in-house Biomedical Engineer staff are empowered to handle routine maintenance and first-level repairs, reserving vendor support for complex technical failures.</w:t>
      </w:r>
    </w:p>
    <w:bookmarkEnd w:id="22"/>
    <w:bookmarkStart w:id="23" w:name="strategic-objectives"/>
    <w:p>
      <w:pPr>
        <w:pStyle w:val="Heading2"/>
      </w:pPr>
      <w:r>
        <w:t xml:space="preserve">4. Strategic Objectives</w:t>
      </w:r>
    </w:p>
    <w:p>
      <w:pPr>
        <w:pStyle w:val="FirstParagraph"/>
      </w:pPr>
      <w:r>
        <w:t xml:space="preserve">The primary objectives of this project report focus on optimizing the role of the Biomedical Engineer within the Saudi Arabia Jeddah healthcare ecosystem:</w:t>
      </w:r>
    </w:p>
    <w:p>
      <w:pPr>
        <w:numPr>
          <w:ilvl w:val="0"/>
          <w:numId w:val="1001"/>
        </w:numPr>
        <w:pStyle w:val="Compact"/>
      </w:pPr>
      <w:r>
        <w:rPr>
          <w:bCs/>
          <w:b/>
        </w:rPr>
        <w:t xml:space="preserve">Enhance Equipment Uptime:</w:t>
      </w:r>
      <w:r>
        <w:t xml:space="preserve"> </w:t>
      </w:r>
      <w:r>
        <w:t xml:space="preserve">Reduce downtime of critical life-support equipment by 30% through predictive maintenance strategies managed by dedicated Biomedical Engineer teams.</w:t>
      </w:r>
    </w:p>
    <w:p>
      <w:pPr>
        <w:numPr>
          <w:ilvl w:val="0"/>
          <w:numId w:val="1001"/>
        </w:numPr>
        <w:pStyle w:val="Compact"/>
      </w:pPr>
      <w:r>
        <w:rPr>
          <w:bCs/>
          <w:b/>
        </w:rPr>
        <w:t xml:space="preserve">Cost Reduction:</w:t>
      </w:r>
    </w:p>
    <w:p>
      <w:pPr>
        <w:numPr>
          <w:ilvl w:val="0"/>
          <w:numId w:val="1001"/>
        </w:numPr>
        <w:pStyle w:val="Compact"/>
      </w:pPr>
      <w:r>
        <w:rPr>
          <w:bCs/>
          <w:b/>
        </w:rPr>
        <w:t xml:space="preserve">Safety Compliance:</w:t>
      </w:r>
      <w:r>
        <w:t xml:space="preserve"> </w:t>
      </w:r>
      <w:r>
        <w:t xml:space="preserve">Ensure all medical devices meet the rigorous safety standards set by the Saudi Food and Drug Authority (SFDA) and international ISO standards through regular audits conducted by certified Biomedical Engineers.</w:t>
      </w:r>
    </w:p>
    <w:p>
      <w:pPr>
        <w:numPr>
          <w:ilvl w:val="0"/>
          <w:numId w:val="1001"/>
        </w:numPr>
        <w:pStyle w:val="Compact"/>
      </w:pPr>
      <w:r>
        <w:rPr>
          <w:bCs/>
          <w:b/>
        </w:rPr>
        <w:t xml:space="preserve">Digital Integration:</w:t>
      </w:r>
      <w:r>
        <w:t xml:space="preserve"> </w:t>
      </w:r>
      <w:r>
        <w:t xml:space="preserve">Implement Computerized Maintenance Management Systems (CMMS) tailored for the specific needs of hospitals in Saudi Arabia Jeddah, allowing real-time tracking of device status by biomedical staff.</w:t>
      </w:r>
    </w:p>
    <w:bookmarkEnd w:id="23"/>
    <w:bookmarkStart w:id="27" w:name="role-and-responsibilities"/>
    <w:p>
      <w:pPr>
        <w:pStyle w:val="Heading2"/>
      </w:pPr>
      <w:r>
        <w:t xml:space="preserve">5. Role and Responsibilities</w:t>
      </w:r>
    </w:p>
    <w:p>
      <w:pPr>
        <w:pStyle w:val="FirstParagraph"/>
      </w:pPr>
      <w:r>
        <w:t xml:space="preserve">The scope of work for a Biomedical Engineer in this context extends beyond traditional repair duties. In the high-pressure environment of Saudi Arabia Jeddah, these professionals must possess strong problem-solving skills and adaptability.</w:t>
      </w:r>
    </w:p>
    <w:bookmarkStart w:id="24" w:name="preventive-and-corrective-maintenance"/>
    <w:p>
      <w:pPr>
        <w:pStyle w:val="Heading3"/>
      </w:pPr>
      <w:r>
        <w:t xml:space="preserve">5.1 Preventive and Corrective Maintenance</w:t>
      </w:r>
    </w:p>
    <w:p>
      <w:pPr>
        <w:pStyle w:val="FirstParagraph"/>
      </w:pPr>
      <w:r>
        <w:t xml:space="preserve">Biomedical Engineers are responsible for scheduling regular preventive maintenance (PM) to identify potential failures before they occur. This is particularly crucial in Saudi Arabia Jeddah, where the cost of equipment replacement due to environmental damage can be prohibitive. Corrective maintenance involves diagnosing and fixing faults in imaging systems, laboratory analyzers, and patient monitoring units.</w:t>
      </w:r>
    </w:p>
    <w:bookmarkEnd w:id="24"/>
    <w:bookmarkStart w:id="25" w:name="training-and-education"/>
    <w:p>
      <w:pPr>
        <w:pStyle w:val="Heading3"/>
      </w:pPr>
      <w:r>
        <w:t xml:space="preserve">5.2 Training and Education</w:t>
      </w:r>
    </w:p>
    <w:p>
      <w:pPr>
        <w:pStyle w:val="FirstParagraph"/>
      </w:pPr>
      <w:r>
        <w:t xml:space="preserve">A significant portion of equipment failure is due to user error. Biomedical Engineers in Saudi Arabia Jeddah are tasked with training clinical staff on the proper use of medical devices. This collaborative approach ensures that clinicians understand the technical limitations and operational requirements of the equipment, fostering a culture of safety and respect for technology.</w:t>
      </w:r>
    </w:p>
    <w:bookmarkEnd w:id="25"/>
    <w:bookmarkStart w:id="26" w:name="regulatory-compliance"/>
    <w:p>
      <w:pPr>
        <w:pStyle w:val="Heading3"/>
      </w:pPr>
      <w:r>
        <w:t xml:space="preserve">5.3 Regulatory Compliance</w:t>
      </w:r>
    </w:p>
    <w:p>
      <w:pPr>
        <w:pStyle w:val="FirstParagraph"/>
      </w:pPr>
      <w:r>
        <w:t xml:space="preserve">With Saudi Arabia Jeddah aligning its healthcare standards with global best practices, Biomedical Engineers must stay updated on SFDA regulations. They are responsible for documenting all maintenance activities, ensuring traceability, and preparing for accreditation surveys from bodies such as the Joint Commission International (JCI).</w:t>
      </w:r>
    </w:p>
    <w:bookmarkEnd w:id="26"/>
    <w:bookmarkEnd w:id="27"/>
    <w:bookmarkStart w:id="28" w:name="implementation-strategy"/>
    <w:p>
      <w:pPr>
        <w:pStyle w:val="Heading2"/>
      </w:pPr>
      <w:r>
        <w:t xml:space="preserve">6. Implementation Strategy</w:t>
      </w:r>
    </w:p>
    <w:p>
      <w:pPr>
        <w:pStyle w:val="FirstParagraph"/>
      </w:pPr>
      <w:r>
        <w:t xml:space="preserve">To successfully deploy these biomedical engineering frameworks across Saudi Arabia Jeddah, a phased approach is recommended:</w:t>
      </w:r>
    </w:p>
    <w:p>
      <w:pPr>
        <w:numPr>
          <w:ilvl w:val="0"/>
          <w:numId w:val="1002"/>
        </w:numPr>
        <w:pStyle w:val="Compact"/>
      </w:pPr>
      <w:r>
        <w:rPr>
          <w:bCs/>
          <w:b/>
        </w:rPr>
        <w:t xml:space="preserve">Phase 1: Assessment.</w:t>
      </w:r>
      <w:r>
        <w:t xml:space="preserve">A comprehensive audit of all medical equipment in pilot hospitals in Saudi Arabia Jeddah to establish a baseline for asset health and identify immediate risks.</w:t>
      </w:r>
    </w:p>
    <w:p>
      <w:pPr>
        <w:numPr>
          <w:ilvl w:val="0"/>
          <w:numId w:val="1002"/>
        </w:numPr>
        <w:pStyle w:val="Compact"/>
      </w:pPr>
      <w:r>
        <w:rPr>
          <w:bCs/>
          <w:b/>
        </w:rPr>
        <w:t xml:space="preserve">Phase 2: Workforce Development.</w:t>
      </w:r>
      <w:r>
        <w:t xml:space="preserve">Incentivize the hiring and training of local Biomedical Engineer talent. Partner with universities in Jeddah, such as Umm Al-Qura University, to create specialized curricula that address the specific environmental and clinical needs of the region.</w:t>
      </w:r>
    </w:p>
    <w:p>
      <w:pPr>
        <w:numPr>
          <w:ilvl w:val="0"/>
          <w:numId w:val="1002"/>
        </w:numPr>
        <w:pStyle w:val="Compact"/>
      </w:pPr>
      <w:r>
        <w:rPr>
          <w:bCs/>
          <w:b/>
        </w:rPr>
        <w:t xml:space="preserve">Phase 3: Technology Deployment.</w:t>
      </w:r>
      <w:r>
        <w:t xml:space="preserve">Roll out CMMS software across all departments. This digital tool will allow Biomedical Engineers to manage work orders, inventory of spare parts, and maintenance history efficiently.</w:t>
      </w:r>
    </w:p>
    <w:p>
      <w:pPr>
        <w:numPr>
          <w:ilvl w:val="0"/>
          <w:numId w:val="1002"/>
        </w:numPr>
        <w:pStyle w:val="Compact"/>
      </w:pPr>
      <w:r>
        <w:rPr>
          <w:bCs/>
          <w:b/>
        </w:rPr>
        <w:t xml:space="preserve">Phase 4: Evaluation and Scaling.</w:t>
      </w:r>
      <w:r>
        <w:t xml:space="preserve">Evaluate the success metrics (uptime, cost savings) from the pilot phase and scale the model to all major healthcare facilities in Saudi Arabia Jeddah.</w:t>
      </w:r>
    </w:p>
    <w:bookmarkEnd w:id="28"/>
    <w:bookmarkStart w:id="29" w:name="challenges-and-mitigation"/>
    <w:p>
      <w:pPr>
        <w:pStyle w:val="Heading2"/>
      </w:pPr>
      <w:r>
        <w:t xml:space="preserve">7. Challenges and Mitigation</w:t>
      </w:r>
    </w:p>
    <w:p>
      <w:pPr>
        <w:pStyle w:val="FirstParagraph"/>
      </w:pPr>
      <w:r>
        <w:rPr>
          <w:bCs/>
          <w:b/>
        </w:rPr>
        <w:t xml:space="preserve">Skill Gap:</w:t>
      </w:r>
      <w:r>
        <w:t xml:space="preserve"> </w:t>
      </w:r>
      <w:r>
        <w:t xml:space="preserve">There is currently a shortage of highly specialized Biomedical Engineers in the market. Mitigation involves creating clear career progression paths and offering continuous professional development courses.</w:t>
      </w:r>
    </w:p>
    <w:p>
      <w:pPr>
        <w:pStyle w:val="BodyText"/>
      </w:pPr>
      <w:r>
        <w:rPr>
          <w:bCs/>
          <w:b/>
        </w:rPr>
        <w:t xml:space="preserve">Funding Constraints:</w:t>
      </w:r>
      <w:r>
        <w:t xml:space="preserve"> </w:t>
      </w:r>
      <w:r>
        <w:t xml:space="preserve">Initial investment in tools and software can be high. However, the long-term savings from reduced AMC fees justify the expenditure. Financial models should highlight ROI over a five-year period.</w:t>
      </w:r>
    </w:p>
    <w:p>
      <w:pPr>
        <w:pStyle w:val="BodyText"/>
      </w:pPr>
      <w:r>
        <w:rPr>
          <w:bCs/>
          <w:b/>
        </w:rPr>
        <w:t xml:space="preserve">Cultural Resistance:</w:t>
      </w:r>
      <w:r>
        <w:t xml:space="preserve"> </w:t>
      </w:r>
      <w:r>
        <w:t xml:space="preserve">Clinicians may be resistant to changes in workflow introduced by new maintenance protocols. Engaging clinical leaders early in the process and demonstrating how Biomedical Engineer interventions improve patient care is essential for buy-in.</w:t>
      </w:r>
    </w:p>
    <w:bookmarkEnd w:id="29"/>
    <w:bookmarkStart w:id="30" w:name="conclusion"/>
    <w:p>
      <w:pPr>
        <w:pStyle w:val="Heading2"/>
      </w:pPr>
      <w:r>
        <w:t xml:space="preserve">8. Conclusion</w:t>
      </w:r>
    </w:p>
    <w:p>
      <w:pPr>
        <w:pStyle w:val="FirstParagraph"/>
      </w:pPr>
      <w:r>
        <w:t xml:space="preserve">The successful implementation of a robust biomedical engineering framework is not merely an operational necessity but a strategic imperative for the healthcare sector in Saudi Arabia Jeddah. By empowering qualified Biomedical Engineers with the right tools, training, and authority, hospitals can significantly enhance their service delivery capabilities.</w:t>
      </w:r>
    </w:p>
    <w:p>
      <w:pPr>
        <w:pStyle w:val="BodyText"/>
      </w:pPr>
      <w:r>
        <w:t xml:space="preserve">This project report underscores that investing in biomedical infrastructure directly supports the goals of Vision 2030 by improving quality of life and healthcare accessibility for citizens and residents in Saudi Arabia Jeddah. The synergy between advanced technology and skilled human resources, embodied by the Biomedical Engineer, will drive the region toward a more resilient and efficient healthcare future.</w:t>
      </w:r>
    </w:p>
    <w:p>
      <w:pPr>
        <w:pStyle w:val="BodyText"/>
      </w:pPr>
      <w:r>
        <w:t xml:space="preserve">It is recommended that immediate action be taken to fund pilot programs in major Jeddah hospitals, ensuring that the role of the Biomedical Engineer is recognized as a critical component of patient safety and operational excellence. Through sustained commitment, Saudi Arabia Jeddah can set a regional benchmark for biomedical engineering standards in the Middle East.</w:t>
      </w:r>
    </w:p>
    <w:bookmarkEnd w:id="30"/>
    <w:bookmarkStart w:id="31" w:name="recommendations"/>
    <w:p>
      <w:pPr>
        <w:pStyle w:val="Heading2"/>
      </w:pPr>
      <w:r>
        <w:t xml:space="preserve">9. Recommendations</w:t>
      </w:r>
    </w:p>
    <w:p>
      <w:pPr>
        <w:numPr>
          <w:ilvl w:val="0"/>
          <w:numId w:val="1003"/>
        </w:numPr>
        <w:pStyle w:val="Compact"/>
      </w:pPr>
      <w:r>
        <w:t xml:space="preserve">Institute mandatory annual certification updates for all Biomedical Engineers working in public hospitals in Saudi Arabia Jeddah.</w:t>
      </w:r>
    </w:p>
    <w:p>
      <w:pPr>
        <w:numPr>
          <w:ilvl w:val="0"/>
          <w:numId w:val="1003"/>
        </w:numPr>
        <w:pStyle w:val="Compact"/>
      </w:pPr>
      <w:r>
        <w:t xml:space="preserve">Create a regional center of excellence for biomedical engineering training located in Jeddah to serve the broader Western Province.</w:t>
      </w:r>
    </w:p>
    <w:p>
      <w:pPr>
        <w:numPr>
          <w:ilvl w:val="0"/>
          <w:numId w:val="1003"/>
        </w:numPr>
        <w:pStyle w:val="Compact"/>
      </w:pPr>
      <w:r>
        <w:t xml:space="preserve">Prioritize the procurement of corrosion-resistant medical equipment suited for the coastal climate of Saudi Arabia Jeddah, with input from senior Biomedical Engineers during the selection process.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Initiatives in Saudi Arabia Jeddah</dc:title>
  <dc:creator/>
  <dc:language>en</dc:language>
  <cp:keywords/>
  <dcterms:created xsi:type="dcterms:W3CDTF">2026-07-29T09:32:35Z</dcterms:created>
  <dcterms:modified xsi:type="dcterms:W3CDTF">2026-07-29T09:32:35Z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