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47" w:name="X3148fb88cb8302a249db9f75b885aeb251ccdb9"/>
    <w:p>
      <w:pPr>
        <w:pStyle w:val="Heading1"/>
      </w:pPr>
      <w:r>
        <w:rPr>
          <w:u w:val="single"/>
          <w:bCs/>
          <w:b/>
        </w:rPr>
        <w:t xml:space="preserve">Project Report:</w:t>
      </w:r>
      <w:r>
        <w:br/>
      </w:r>
      <w:r>
        <w:t xml:space="preserve">A Strategic Analysis of the Biomedical Engineer Role in Saudi Arabia Riyadh</w:t>
      </w:r>
    </w:p>
    <w:p>
      <w:pPr>
        <w:pStyle w:val="FirstParagraph"/>
      </w:pPr>
      <w:r>
        <w:rPr>
          <w:bCs/>
          <w:b/>
        </w:rPr>
        <w:t xml:space="preserve">Date:</w:t>
      </w:r>
      <w:r>
        <w:t xml:space="preserve"> October 26, 2023</w:t>
      </w:r>
      <w:r>
        <w:br/>
      </w:r>
      <w:r>
        <w:rPr>
          <w:bCs/>
          <w:b/>
        </w:rPr>
        <w:t xml:space="preserve">To: </w:t>
      </w:r>
      <w:r>
        <w:t xml:space="preserve">Saudi Ministry of Health, King Saud Medical City Administration &amp; Vision 2030 Healthcare Committees</w:t>
      </w:r>
      <w:r>
        <w:br/>
      </w:r>
      <w:r>
        <w:rPr>
          <w:bCs/>
          <w:b/>
        </w:rPr>
        <w:t xml:space="preserve">From: </w:t>
      </w:r>
      <w:r>
        <w:t xml:space="preserve">Strategic Healthcare Planning Division</w:t>
      </w:r>
    </w:p>
    <w:bookmarkStart w:id="21" w:name="Xfb12b1a5c2ce6fc3e2ce2b5d569c21f9dddf3e0"/>
    <w:p>
      <w:pPr>
        <w:pStyle w:val="Heading2"/>
      </w:pPr>
      <w:hyperlink r:id="rId20">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21"/>
    <w:bookmarkStart w:id="22" w:name="executive-summary"/>
    <w:p>
      <w:pPr>
        <w:pStyle w:val="Heading2"/>
      </w:pPr>
      <w:r>
        <w:t xml:space="preserve">1. Executive Summary</w:t>
      </w:r>
    </w:p>
    <w:p>
      <w:pPr>
        <w:pStyle w:val="FirstParagraph"/>
      </w:pPr>
      <w:r>
        <w:t xml:space="preserve">This report outlines the critical role of the biomedical engineer within the rapidly evolving healthcare infrastructure of Saudi Arabia Riyadh. As part of Vision 2030 initiatives aimed at diversifying the economy and enhancing public health outcomes, there is an urgent need to professionalize technical support roles in medical facilities. The</w:t>
      </w:r>
      <w:r>
        <w:t xml:space="preserve"> </w:t>
      </w:r>
      <w:r>
        <w:rPr>
          <w:bCs/>
          <w:b/>
        </w:rPr>
        <w:t xml:space="preserve">Biomedical Engineer</w:t>
      </w:r>
      <w:r>
        <w:t xml:space="preserve"> </w:t>
      </w:r>
      <w:r>
        <w:t xml:space="preserve">serves as the cornerstone of this transformation, ensuring that advanced medical technologies operate efficiently, safely, and sustainably. This document explores the specific requirements for biomedical engineering professionals in Saudi Arabia Riyadh focusing on regulatory compliance technological adoption and workforce development.</w:t>
      </w:r>
    </w:p>
    <w:bookmarkEnd w:id="22"/>
    <w:bookmarkStart w:id="24" w:name="Xf310946ae6ede94737cce456556fdd3c88f93b8"/>
    <w:p>
      <w:pPr>
        <w:pStyle w:val="Heading2"/>
      </w:pPr>
      <w:hyperlink r:id="rId23">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24"/>
    <w:bookmarkStart w:id="25" w:name="executive-summary-1"/>
    <w:p>
      <w:pPr>
        <w:pStyle w:val="Heading2"/>
      </w:pPr>
      <w:r>
        <w:t xml:space="preserve">1. Executive Summary</w:t>
      </w:r>
    </w:p>
    <w:p>
      <w:pPr>
        <w:pStyle w:val="FirstParagraph"/>
      </w:pPr>
      <w:r>
        <w:t xml:space="preserve">This report outlines the critical role of the biomedical engineer within the rapidly evolving healthcare infrastructure of Saudi Arabia Riyadh. As part of Vision 2030 initiatives aimed at diversifying the economy and enhancing public health outcomes, there is an urgent need to professionalize technical support roles in medical facilities. The Biomedical Engineer serves as the cornerstone of this transformation, ensuring that advanced medical technologies operate efficiently safely and sustainably. This document explores specific requirements for biomedical engineering professionals in Saudi Arabia Riyadh focusing on regulatory compliance technological adoption and workforce development.</w:t>
      </w:r>
    </w:p>
    <w:bookmarkEnd w:id="25"/>
    <w:bookmarkStart w:id="27" w:name="Xfceaebb655409f4cfde3d4c6aa968476d4bb7fa"/>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27"/>
    <w:bookmarkStart w:id="28" w:name="executive-summary-2"/>
    <w:p>
      <w:pPr>
        <w:pStyle w:val="Heading2"/>
      </w:pPr>
      <w:r>
        <w:t xml:space="preserve">1. Executive Summary</w:t>
      </w:r>
    </w:p>
    <w:p>
      <w:pPr>
        <w:pStyle w:val="FirstParagraph"/>
      </w:pPr>
      <w:r>
        <w:t xml:space="preserve">This report outlines the critical role of the biomedical engineer within the rapidly evolving healthcare infrastructure of Saudi Arabia Riyadh. As part of Vision 2030 initiatives aimed at diversifying the economy and enhancing public health outcomes, there is an urgent need to professionalize technical support roles in medical facilities. The Biomedical Engineer serves as a cornerstone for this transformation ensuring that advanced medical technologies operate efficiently safely and sustainably. This document explores specific requirements for biomedical engineering professionals in Saudi Arabia Riyadh focusing on regulatory compliance technological adoption workforce development.</w:t>
      </w:r>
    </w:p>
    <w:bookmarkEnd w:id="28"/>
    <w:bookmarkStart w:id="29" w:name="X8d9336ee7adf694f4bb36ff8d630dc8e17cac06"/>
    <w:p>
      <w:pPr>
        <w:pStyle w:val="Heading2"/>
      </w:pPr>
      <w:r>
        <w:t xml:space="preserve">2. Contextual Background: Healthcare Infrastructure in Riyadh</w:t>
      </w:r>
    </w:p>
    <w:p>
      <w:pPr>
        <w:pStyle w:val="FirstParagraph"/>
      </w:pPr>
      <w:r>
        <w:t xml:space="preserve">Riyadh the capital of Saudi Arabia is undergoing a massive transformation under the umbrella of Vision 2030. The city is seeing an unprecedented expansion in both public and private healthcare facilities including specialized hospitals research centers and diagnostic clinics. This growth has led to a significant increase in the deployment of complex medical equipment such as MRI machines CT scanners linear accelerators for radiation therapy and advanced robotic surgical systems.</w:t>
      </w:r>
    </w:p>
    <w:p>
      <w:pPr>
        <w:pStyle w:val="BodyText"/>
      </w:pPr>
      <w:r>
        <w:t xml:space="preserve">The</w:t>
      </w:r>
      <w:r>
        <w:t xml:space="preserve"> </w:t>
      </w:r>
      <w:r>
        <w:rPr>
          <w:bCs/>
          <w:b/>
        </w:rPr>
        <w:t xml:space="preserve">Biomedical Engineer</w:t>
      </w:r>
      <w:r>
        <w:t xml:space="preserve"> </w:t>
      </w:r>
      <w:r>
        <w:t xml:space="preserve">plays an indispensable role in managing this technological influx. These professionals are responsible not only for the initial installation and commissioning of equipment but also for its ongoing maintenance calibration and eventual decommissioning. In Saudi Arabia Riyadh where patient volumes are high and clinical demands exceed those in many other regions the reliability of medical devices is directly linked to patient safety treatment efficacy hospital throughput.</w:t>
      </w:r>
    </w:p>
    <w:bookmarkEnd w:id="29"/>
    <w:bookmarkStart w:id="30" w:name="Xa1d3f278573d3e6a61c710a60e21200f0f452e4"/>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 Faisal Specialist Hospital &amp; Research Centre. However several core competencies remain constant:</w:t>
      </w:r>
    </w:p>
    <w:p>
      <w:pPr>
        <w:numPr>
          <w:ilvl w:val="0"/>
          <w:numId w:val="1001"/>
        </w:numPr>
        <w:pStyle w:val="Compact"/>
      </w:pPr>
      <w:r>
        <w:rPr>
          <w:bCs/>
          <w:b/>
        </w:rPr>
        <w:t xml:space="preserve">Predictive and Preventive Maintenance (PPM):</w:t>
      </w:r>
      <w:r>
        <w:t xml:space="preserve"> Implementing schedules to prevent equipment failure before it impacts patient care.</w:t>
      </w:r>
    </w:p>
    <w:p>
      <w:pPr>
        <w:numPr>
          <w:ilvl w:val="0"/>
          <w:numId w:val="1001"/>
        </w:numPr>
        <w:pStyle w:val="Compact"/>
      </w:pPr>
      <w:r>
        <w:rPr>
          <w:bCs/>
          <w:b/>
        </w:rPr>
        <w:t xml:space="preserve">Fault Diagnosis and Repair:</w:t>
      </w:r>
      <w:r>
        <w:t xml:space="preserve"> Rapidly identifying root causes of technical issues in complex electromechanical systems.</w:t>
      </w:r>
    </w:p>
    <w:p>
      <w:pPr>
        <w:numPr>
          <w:ilvl w:val="0"/>
          <w:numId w:val="1001"/>
        </w:numPr>
        <w:pStyle w:val="Compact"/>
      </w:pPr>
      <w:r>
        <w:rPr>
          <w:bCs/>
          <w:b/>
        </w:rPr>
        <w:t xml:space="preserve">Safety Testing and Compliance:</w:t>
      </w:r>
      <w:r>
        <w:t xml:space="preserve"> Ensuring all devices meet international standards (ISO 13485) as well local Saudi regulations set by the Saudi Food and Drug Authority (SFDA).</w:t>
      </w:r>
    </w:p>
    <w:p>
      <w:pPr>
        <w:numPr>
          <w:ilvl w:val="0"/>
          <w:numId w:val="1001"/>
        </w:numPr>
        <w:pStyle w:val="Compact"/>
      </w:pPr>
      <w:r>
        <w:rPr>
          <w:bCs/>
          <w:b/>
        </w:rPr>
        <w:t xml:space="preserve">Lifecycle Management:</w:t>
      </w:r>
      <w:r>
        <w:t xml:space="preserve"> Assessing when equipment should be repaired refurbished or replaced based on cost-benefit analysis.</w:t>
      </w:r>
    </w:p>
    <w:p>
      <w:pPr>
        <w:numPr>
          <w:ilvl w:val="0"/>
          <w:numId w:val="1001"/>
        </w:numPr>
        <w:pStyle w:val="Compact"/>
      </w:pPr>
      <w:r>
        <w:rPr>
          <w:bCs/>
          <w:b/>
        </w:rPr>
        <w:t xml:space="preserve">Training Clinical Staff:</w:t>
      </w:r>
      <w:r>
        <w:t xml:space="preserve"> Educating doctors nurses and technicians on the proper use of medical devices to minimize user error.</w:t>
      </w:r>
    </w:p>
    <w:bookmarkEnd w:id="30"/>
    <w:bookmarkStart w:id="31" w:name="Xf74d0a33794f9ee79b490aca430024f3dc83375"/>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31"/>
    <w:bookmarkStart w:id="32" w:name="X04cf5c80f0d53b55126cba0a3892b3d96de0226"/>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32"/>
    <w:bookmarkStart w:id="33" w:name="X78dca4f7bc000dca90e279a39d538c5a7cae80e"/>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 Faisal Specialist Hospital &amp; Research Centre. However several core competencies remain constant:</w:t>
      </w:r>
    </w:p>
    <w:p>
      <w:pPr>
        <w:numPr>
          <w:ilvl w:val="0"/>
          <w:numId w:val="1002"/>
        </w:numPr>
        <w:pStyle w:val="Compact"/>
      </w:pPr>
      <w:r>
        <w:rPr>
          <w:bCs/>
          <w:b/>
        </w:rPr>
        <w:t xml:space="preserve">Predictive and Preventive Maintenance (PPM):</w:t>
      </w:r>
      <w:r>
        <w:t xml:space="preserve"> Implementing schedules to prevent equipment failure before it impacts patient care.</w:t>
      </w:r>
    </w:p>
    <w:p>
      <w:pPr>
        <w:numPr>
          <w:ilvl w:val="0"/>
          <w:numId w:val="1002"/>
        </w:numPr>
        <w:pStyle w:val="Compact"/>
      </w:pPr>
      <w:r>
        <w:rPr>
          <w:bCs/>
          <w:b/>
        </w:rPr>
        <w:t xml:space="preserve">Fault Diagnosis and Repair:</w:t>
      </w:r>
      <w:r>
        <w:t xml:space="preserve"> Rapidly identifying root causes of technical issues in complex electromechanical systems.</w:t>
      </w:r>
    </w:p>
    <w:p>
      <w:pPr>
        <w:numPr>
          <w:ilvl w:val="0"/>
          <w:numId w:val="1002"/>
        </w:numPr>
        <w:pStyle w:val="Compact"/>
      </w:pPr>
      <w:r>
        <w:rPr>
          <w:bCs/>
          <w:b/>
        </w:rPr>
        <w:t xml:space="preserve">Safety Testing and Compliance:</w:t>
      </w:r>
      <w:r>
        <w:t xml:space="preserve"> Ensuring all devices meet international standards (ISO 13485) as well local Saudi regulations set by the Saudi Food and Drug Authority (SFDA).</w:t>
      </w:r>
    </w:p>
    <w:p>
      <w:pPr>
        <w:numPr>
          <w:ilvl w:val="0"/>
          <w:numId w:val="1002"/>
        </w:numPr>
        <w:pStyle w:val="Compact"/>
      </w:pPr>
      <w:r>
        <w:rPr>
          <w:bCs/>
          <w:b/>
        </w:rPr>
        <w:t xml:space="preserve">Lifecycle Management:</w:t>
      </w:r>
      <w:r>
        <w:t xml:space="preserve"> Assessing when equipment should be repaired refurbished or replaced based on cost-benefit analysis.</w:t>
      </w:r>
    </w:p>
    <w:p>
      <w:pPr>
        <w:numPr>
          <w:ilvl w:val="0"/>
          <w:numId w:val="1002"/>
        </w:numPr>
        <w:pStyle w:val="Compact"/>
      </w:pPr>
      <w:r>
        <w:rPr>
          <w:bCs/>
          <w:b/>
        </w:rPr>
        <w:t xml:space="preserve">Training Clinical Staff:</w:t>
      </w:r>
      <w:r>
        <w:t xml:space="preserve"> Educating doctors nurses and technicians on the proper use of medical devices to minimize user error.</w:t>
      </w:r>
    </w:p>
    <w:bookmarkEnd w:id="33"/>
    <w:bookmarkStart w:id="34" w:name="X424b908ad490f77f319ecb1815bd3b1e5a97a9f"/>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34"/>
    <w:bookmarkStart w:id="35" w:name="X5b3cdea4e3845428c5752932321cce5ea4161a7"/>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 Faisal Specialist Hospital &amp; Research Centre. However several core competencies remain constant:</w:t>
      </w:r>
    </w:p>
    <w:p>
      <w:pPr>
        <w:numPr>
          <w:ilvl w:val="0"/>
          <w:numId w:val="1003"/>
        </w:numPr>
        <w:pStyle w:val="Compact"/>
      </w:pPr>
      <w:r>
        <w:rPr>
          <w:bCs/>
          <w:b/>
        </w:rPr>
        <w:t xml:space="preserve">Predictive and Preventive Maintenance (PPM):</w:t>
      </w:r>
      <w:r>
        <w:t xml:space="preserve"> Implementing schedules to prevent equipment failure before it impacts patient care.</w:t>
      </w:r>
    </w:p>
    <w:p>
      <w:pPr>
        <w:numPr>
          <w:ilvl w:val="0"/>
          <w:numId w:val="1003"/>
        </w:numPr>
        <w:pStyle w:val="Compact"/>
      </w:pPr>
      <w:r>
        <w:rPr>
          <w:bCs/>
          <w:b/>
        </w:rPr>
        <w:t xml:space="preserve">Fault Diagnosis and Repair:</w:t>
      </w:r>
      <w:r>
        <w:t xml:space="preserve"> Rapidly identifying root causes of technical issues in complex electromechanical systems.</w:t>
      </w:r>
    </w:p>
    <w:p>
      <w:pPr>
        <w:numPr>
          <w:ilvl w:val="0"/>
          <w:numId w:val="1003"/>
        </w:numPr>
        <w:pStyle w:val="Compact"/>
      </w:pPr>
      <w:r>
        <w:rPr>
          <w:bCs/>
          <w:b/>
        </w:rPr>
        <w:t xml:space="preserve">Safety Testing and Compliance:</w:t>
      </w:r>
      <w:r>
        <w:t xml:space="preserve"> Ensuring all devices meet international standards (ISO 13485) as well local Saudi regulations set by the Saudi Food and Drug Authority (SFDA).</w:t>
      </w:r>
    </w:p>
    <w:p>
      <w:pPr>
        <w:numPr>
          <w:ilvl w:val="0"/>
          <w:numId w:val="1003"/>
        </w:numPr>
        <w:pStyle w:val="Compact"/>
      </w:pPr>
      <w:r>
        <w:rPr>
          <w:bCs/>
          <w:b/>
        </w:rPr>
        <w:t xml:space="preserve">Lifecycle Management:</w:t>
      </w:r>
      <w:r>
        <w:t xml:space="preserve"> Assessing when equipment should be repaired refurbished or replaced based on cost-benefit analysis.</w:t>
      </w:r>
    </w:p>
    <w:p>
      <w:pPr>
        <w:numPr>
          <w:ilvl w:val="0"/>
          <w:numId w:val="1003"/>
        </w:numPr>
        <w:pStyle w:val="Compact"/>
      </w:pPr>
      <w:r>
        <w:rPr>
          <w:bCs/>
          <w:b/>
        </w:rPr>
        <w:t xml:space="preserve">Training Clinical Staff:</w:t>
      </w:r>
      <w:r>
        <w:t xml:space="preserve"> Educating doctors nurses and technicians on the proper use of medical devices to minimize user error.</w:t>
      </w:r>
    </w:p>
    <w:bookmarkEnd w:id="35"/>
    <w:bookmarkStart w:id="36" w:name="Xd536f4332f97bb6be92e109f6108f636054eaba"/>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36"/>
    <w:bookmarkStart w:id="37" w:name="Xa9edc85d0e18dcf6001bd93f781da6a5d465bee"/>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37"/>
    <w:bookmarkStart w:id="38" w:name="X8bb62cf27a086e1f960b42a672b8a1cd005c7c7"/>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 Faisal Specialist Hospital &amp; Research Centre. However several core competencies remain constant:</w:t>
      </w:r>
    </w:p>
    <w:p>
      <w:pPr>
        <w:numPr>
          <w:ilvl w:val="0"/>
          <w:numId w:val="1004"/>
        </w:numPr>
        <w:pStyle w:val="Compact"/>
      </w:pPr>
      <w:r>
        <w:rPr>
          <w:bCs/>
          <w:b/>
        </w:rPr>
        <w:t xml:space="preserve">Predictive and Preventive Maintenance (PPM):</w:t>
      </w:r>
      <w:r>
        <w:t xml:space="preserve"> Implementing schedules to prevent equipment failure before it impacts patient care.</w:t>
      </w:r>
    </w:p>
    <w:p>
      <w:pPr>
        <w:numPr>
          <w:ilvl w:val="0"/>
          <w:numId w:val="1004"/>
        </w:numPr>
        <w:pStyle w:val="Compact"/>
      </w:pPr>
      <w:r>
        <w:rPr>
          <w:bCs/>
          <w:b/>
        </w:rPr>
        <w:t xml:space="preserve">Fault Diagnosis and Repair:</w:t>
      </w:r>
      <w:r>
        <w:t xml:space="preserve"> Rapidly identifying root causes of technical issues in complex electromechanical systems.</w:t>
      </w:r>
    </w:p>
    <w:p>
      <w:pPr>
        <w:numPr>
          <w:ilvl w:val="0"/>
          <w:numId w:val="1004"/>
        </w:numPr>
        <w:pStyle w:val="Compact"/>
      </w:pPr>
      <w:r>
        <w:rPr>
          <w:bCs/>
          <w:b/>
        </w:rPr>
        <w:t xml:space="preserve">Safety Testing and Compliance:</w:t>
      </w:r>
      <w:r>
        <w:t xml:space="preserve"> Ensuring all devices meet international standards (ISO 13485) as well local Saudi regulations set by the Saudi Food and Drug Authority (SFDA).</w:t>
      </w:r>
    </w:p>
    <w:p>
      <w:pPr>
        <w:numPr>
          <w:ilvl w:val="0"/>
          <w:numId w:val="1004"/>
        </w:numPr>
        <w:pStyle w:val="Compact"/>
      </w:pPr>
      <w:r>
        <w:rPr>
          <w:bCs/>
          <w:b/>
        </w:rPr>
        <w:t xml:space="preserve">Lifecycle Management:</w:t>
      </w:r>
      <w:r>
        <w:t xml:space="preserve"> Assessing when equipment should be repaired refurbished or replaced based on cost-benefit analysis.</w:t>
      </w:r>
    </w:p>
    <w:p>
      <w:pPr>
        <w:numPr>
          <w:ilvl w:val="0"/>
          <w:numId w:val="1004"/>
        </w:numPr>
        <w:pStyle w:val="Compact"/>
      </w:pPr>
      <w:r>
        <w:rPr>
          <w:bCs/>
          <w:b/>
        </w:rPr>
        <w:t xml:space="preserve">Training Clinical Staff:</w:t>
      </w:r>
      <w:r>
        <w:t xml:space="preserve"> Educating doctors nurses and technicians on the proper use of medical devices to minimize user error.</w:t>
      </w:r>
    </w:p>
    <w:bookmarkEnd w:id="38"/>
    <w:bookmarkStart w:id="39" w:name="X535dde7e505301849653b211e8381e4c1cf9363"/>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39"/>
    <w:bookmarkStart w:id="40" w:name="X06dd247be041d3b441b9124556f079f519e9949"/>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 Faisal Specialist Hospital &amp; Research Centre. However several core competencies remain constant:</w:t>
      </w:r>
    </w:p>
    <w:p>
      <w:pPr>
        <w:numPr>
          <w:ilvl w:val="0"/>
          <w:numId w:val="1005"/>
        </w:numPr>
        <w:pStyle w:val="Compact"/>
      </w:pPr>
      <w:r>
        <w:rPr>
          <w:bCs/>
          <w:b/>
        </w:rPr>
        <w:t xml:space="preserve">Predictive and Preventive Maintenance (PPM):</w:t>
      </w:r>
      <w:r>
        <w:t xml:space="preserve"> Implementing schedules to prevent equipment failure before it impacts patient care.</w:t>
      </w:r>
    </w:p>
    <w:p>
      <w:pPr>
        <w:numPr>
          <w:ilvl w:val="0"/>
          <w:numId w:val="1005"/>
        </w:numPr>
        <w:pStyle w:val="Compact"/>
      </w:pPr>
      <w:r>
        <w:rPr>
          <w:bCs/>
          <w:b/>
        </w:rPr>
        <w:t xml:space="preserve">Fault Diagnosis and Repair:</w:t>
      </w:r>
      <w:r>
        <w:t xml:space="preserve"> Rapidly identifying root causes of technical issues in complex electromechanical systems.</w:t>
      </w:r>
    </w:p>
    <w:p>
      <w:pPr>
        <w:numPr>
          <w:ilvl w:val="0"/>
          <w:numId w:val="1005"/>
        </w:numPr>
        <w:pStyle w:val="Compact"/>
      </w:pPr>
      <w:r>
        <w:rPr>
          <w:bCs/>
          <w:b/>
        </w:rPr>
        <w:t xml:space="preserve">Safety Testing and Compliance:</w:t>
      </w:r>
      <w:r>
        <w:t xml:space="preserve"> Ensuring all devices meet international standards (ISO 13485) as well local Saudi regulations set by the Saudi Food and Drug Authority (SFDA).</w:t>
      </w:r>
    </w:p>
    <w:p>
      <w:pPr>
        <w:numPr>
          <w:ilvl w:val="0"/>
          <w:numId w:val="1005"/>
        </w:numPr>
        <w:pStyle w:val="Compact"/>
      </w:pPr>
      <w:r>
        <w:rPr>
          <w:bCs/>
          <w:b/>
        </w:rPr>
        <w:t xml:space="preserve">Lifecycle Management:</w:t>
      </w:r>
      <w:r>
        <w:t xml:space="preserve"> Assessing when equipment should be repaired refurbished or replaced based on cost-benefit analysis.</w:t>
      </w:r>
    </w:p>
    <w:p>
      <w:pPr>
        <w:numPr>
          <w:ilvl w:val="0"/>
          <w:numId w:val="1005"/>
        </w:numPr>
        <w:pStyle w:val="Compact"/>
      </w:pPr>
      <w:r>
        <w:rPr>
          <w:bCs/>
          <w:b/>
        </w:rPr>
        <w:t xml:space="preserve">Training Clinical Staff:</w:t>
      </w:r>
      <w:r>
        <w:t xml:space="preserve"> Educating doctors nurses and technicians on the proper use of medical devices to minimize user error.</w:t>
      </w:r>
    </w:p>
    <w:bookmarkEnd w:id="40"/>
    <w:bookmarkStart w:id="41" w:name="X03444e7af7c7190fcd19d576957d28b86195498"/>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41"/>
    <w:bookmarkStart w:id="42" w:name="Xcd0184f768578d6f910c179b689ec3c8ebd1ece"/>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 Faisal Specialist Hospital &amp; Research Centre. However several core competencies remain constant:</w:t>
      </w:r>
    </w:p>
    <w:p>
      <w:pPr>
        <w:numPr>
          <w:ilvl w:val="0"/>
          <w:numId w:val="1006"/>
        </w:numPr>
        <w:pStyle w:val="Compact"/>
      </w:pPr>
      <w:r>
        <w:rPr>
          <w:bCs/>
          <w:b/>
        </w:rPr>
        <w:t xml:space="preserve">Predictive and Preventive Maintenance (PPM):</w:t>
      </w:r>
      <w:r>
        <w:t xml:space="preserve"> Implementing schedules to prevent equipment failure before it impacts patient care.</w:t>
      </w:r>
    </w:p>
    <w:p>
      <w:pPr>
        <w:numPr>
          <w:ilvl w:val="0"/>
          <w:numId w:val="1006"/>
        </w:numPr>
        <w:pStyle w:val="Compact"/>
      </w:pPr>
      <w:r>
        <w:rPr>
          <w:bCs/>
          <w:b/>
        </w:rPr>
        <w:t xml:space="preserve">Fault Diagnosis and Repair:</w:t>
      </w:r>
      <w:r>
        <w:t xml:space="preserve"> Rapidly identifying root causes of technical issues in complex electromechanical systems.</w:t>
      </w:r>
    </w:p>
    <w:p>
      <w:pPr>
        <w:numPr>
          <w:ilvl w:val="0"/>
          <w:numId w:val="1006"/>
        </w:numPr>
        <w:pStyle w:val="Compact"/>
      </w:pPr>
      <w:r>
        <w:rPr>
          <w:bCs/>
          <w:b/>
        </w:rPr>
        <w:t xml:space="preserve">Safety Testing and Compliance:</w:t>
      </w:r>
      <w:r>
        <w:t xml:space="preserve"> Ensuring all devices meet international standards (ISO 13485) as well local Saudi regulations set by the Saudi Food and Drug Authority (SFDA).</w:t>
      </w:r>
    </w:p>
    <w:p>
      <w:pPr>
        <w:numPr>
          <w:ilvl w:val="0"/>
          <w:numId w:val="1006"/>
        </w:numPr>
        <w:pStyle w:val="Compact"/>
      </w:pPr>
      <w:r>
        <w:rPr>
          <w:bCs/>
          <w:b/>
        </w:rPr>
        <w:t xml:space="preserve">Lifecycle Management:</w:t>
      </w:r>
      <w:r>
        <w:t xml:space="preserve"> Assessing when equipment should be repaired refurbished or replaced based on cost-benefit analysis.</w:t>
      </w:r>
    </w:p>
    <w:p>
      <w:pPr>
        <w:numPr>
          <w:ilvl w:val="0"/>
          <w:numId w:val="1006"/>
        </w:numPr>
        <w:pStyle w:val="Compact"/>
      </w:pPr>
      <w:r>
        <w:rPr>
          <w:bCs/>
          <w:b/>
        </w:rPr>
        <w:t xml:space="preserve">Training Clinical Staff:</w:t>
      </w:r>
      <w:r>
        <w:t xml:space="preserve"> Educating doctors nurses and technicians on the proper use of medical devices to minimize user error.</w:t>
      </w:r>
    </w:p>
    <w:bookmarkEnd w:id="42"/>
    <w:bookmarkStart w:id="43" w:name="Xd18a9cd2b1588101b3a8a4f09bd82b377407fda"/>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43"/>
    <w:bookmarkStart w:id="44" w:name="Xacbd6e5e33c6df344b5cdb41b416c0038b2c84b"/>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 Faisal Specialist Hospital &amp; Research Centre. However several core competencies remain constant:</w:t>
      </w:r>
    </w:p>
    <w:p>
      <w:pPr>
        <w:numPr>
          <w:ilvl w:val="0"/>
          <w:numId w:val="1007"/>
        </w:numPr>
        <w:pStyle w:val="Compact"/>
      </w:pPr>
      <w:r>
        <w:rPr>
          <w:bCs/>
          <w:b/>
        </w:rPr>
        <w:t xml:space="preserve">Predictive and Preventive Maintenance (PPM):</w:t>
      </w:r>
      <w:r>
        <w:t xml:space="preserve"> Implementing schedules to prevent equipment failure before it impacts patient care.</w:t>
      </w:r>
    </w:p>
    <w:p>
      <w:pPr>
        <w:numPr>
          <w:ilvl w:val="0"/>
          <w:numId w:val="1007"/>
        </w:numPr>
        <w:pStyle w:val="Compact"/>
      </w:pPr>
      <w:r>
        <w:rPr>
          <w:bCs/>
          <w:b/>
        </w:rPr>
        <w:t xml:space="preserve">Fault Diagnosis and Repair:</w:t>
      </w:r>
      <w:r>
        <w:t xml:space="preserve"> Rapidly identifying root causes of technical issues in complex electromechanical systems.</w:t>
      </w:r>
    </w:p>
    <w:p>
      <w:pPr>
        <w:numPr>
          <w:ilvl w:val="0"/>
          <w:numId w:val="1007"/>
        </w:numPr>
        <w:pStyle w:val="Compact"/>
      </w:pPr>
      <w:r>
        <w:rPr>
          <w:bCs/>
          <w:b/>
        </w:rPr>
        <w:t xml:space="preserve">Safety Testing and Compliance:</w:t>
      </w:r>
      <w:r>
        <w:t xml:space="preserve"> Ensuring all devices meet international standards (ISO 13485) as well local Saudi regulations set by the Saudi Food and Drug Authority (SFDA).</w:t>
      </w:r>
    </w:p>
    <w:p>
      <w:pPr>
        <w:numPr>
          <w:ilvl w:val="0"/>
          <w:numId w:val="1007"/>
        </w:numPr>
        <w:pStyle w:val="Compact"/>
      </w:pPr>
      <w:r>
        <w:rPr>
          <w:bCs/>
          <w:b/>
        </w:rPr>
        <w:t xml:space="preserve">Lifecycle Management:</w:t>
      </w:r>
      <w:r>
        <w:t xml:space="preserve"> Assessing when equipment should be repaired refurbished or replaced based on cost-benefit analysis.</w:t>
      </w:r>
    </w:p>
    <w:p>
      <w:pPr>
        <w:numPr>
          <w:ilvl w:val="0"/>
          <w:numId w:val="1007"/>
        </w:numPr>
        <w:pStyle w:val="Compact"/>
      </w:pPr>
      <w:r>
        <w:rPr>
          <w:bCs/>
          <w:b/>
        </w:rPr>
        <w:t xml:space="preserve">Training Clinical Staff:</w:t>
      </w:r>
      <w:r>
        <w:t xml:space="preserve"> Educating doctors nurses and technicians on the proper use of medical devices to minimize user error.</w:t>
      </w:r>
    </w:p>
    <w:bookmarkEnd w:id="44"/>
    <w:bookmarkStart w:id="45" w:name="Xb255aa0955fd356146cfe0982c9c7511398dec9"/>
    <w:p>
      <w:pPr>
        <w:pStyle w:val="Heading2"/>
      </w:pPr>
      <w:hyperlink r:id="rId26">
        <w:r>
          <w:rPr>
            <w:rStyle w:val="Hyperlink"/>
            <w:bCs/>
            <w:b/>
            <w:u w:val="single"/>
          </w:rPr>
          <w:t xml:space="preserve">B</w:t>
        </w:r>
        <w:r>
          <w:rPr>
            <w:rStyle w:val="Hyperlink"/>
            <w:iCs/>
            <w:i/>
            <w:bCs/>
            <w:b/>
            <w:u w:val="single"/>
          </w:rPr>
          <w:t xml:space="preserve">iomedical En</w:t>
        </w:r>
        <w:r>
          <w:rPr>
            <w:rStyle w:val="Hyperlink"/>
            <w:iCs/>
            <w:i/>
            <w:iCs/>
            <w:i/>
            <w:bCs/>
            <w:b/>
            <w:u w:val="single"/>
          </w:rPr>
          <w:t xml:space="preserve"> gineer in Saudi Arabia Riyadh: Scope, Challenges, and Opportunities</w:t>
        </w:r>
      </w:hyperlink>
    </w:p>
    <w:bookmarkEnd w:id="45"/>
    <w:bookmarkStart w:id="46" w:name="X33769499b8b59abea4dc409c514b98d98faa32d"/>
    <w:p>
      <w:pPr>
        <w:pStyle w:val="Heading2"/>
      </w:pPr>
      <w:r>
        <w:t xml:space="preserve">3. Core Responsibilities of the Biomedical Engineer in Saudi Arabia Riyadh</w:t>
      </w:r>
    </w:p>
    <w:p>
      <w:pPr>
        <w:pStyle w:val="FirstParagraph"/>
      </w:pPr>
      <w:r>
        <w:t xml:space="preserve">The duties of a biomedical engineer vary depending on whether they work within government institutions like the Ministry of Health (MOH) or private entities such as Dr Sulaiman Al Habib Medical Group or King</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Biomedical_Engineering" TargetMode="External" /><Relationship Type="http://schemas.openxmlformats.org/officeDocument/2006/relationships/hyperlink" Id="rId23" Target="https://www.saudi.gov.sa/en/vision-2030" TargetMode="External" /><Relationship Type="http://schemas.openxmlformats.org/officeDocument/2006/relationships/hyperlink" Id="rId26" Target="https://www.saudiarabiaprofile.com/saudi-arabia-riyadh/"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Biomedical_Engineering" TargetMode="External" /><Relationship Type="http://schemas.openxmlformats.org/officeDocument/2006/relationships/hyperlink" Id="rId23" Target="https://www.saudi.gov.sa/en/vision-2030" TargetMode="External" /><Relationship Type="http://schemas.openxmlformats.org/officeDocument/2006/relationships/hyperlink" Id="rId26" Target="https://www.saudiarabiaprofile.com/saudi-arabia-riyad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Saudi Arabia Riyadh</dc:title>
  <dc:creator/>
  <dc:language>en</dc:language>
  <cp:keywords/>
  <dcterms:created xsi:type="dcterms:W3CDTF">2026-07-29T15:22:38Z</dcterms:created>
  <dcterms:modified xsi:type="dcterms:W3CDTF">2026-07-29T15:22:38Z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