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Interventions</w:t>
      </w:r>
      <w:r>
        <w:t xml:space="preserve"> </w:t>
      </w:r>
      <w:r>
        <w:t xml:space="preserve">in</w:t>
      </w:r>
      <w:r>
        <w:t xml:space="preserve"> </w:t>
      </w:r>
      <w:r>
        <w:t xml:space="preserve">Sudan</w:t>
      </w:r>
      <w:r>
        <w:t xml:space="preserve"> </w:t>
      </w:r>
      <w:r>
        <w:t xml:space="preserve">Khartoum</w:t>
      </w:r>
    </w:p>
    <w:bookmarkStart w:id="30" w:name="project-report"/>
    <w:p>
      <w:pPr>
        <w:pStyle w:val="Heading1"/>
      </w:pPr>
      <w:r>
        <w:t xml:space="preserve">PROJECT REPORT</w:t>
      </w:r>
    </w:p>
    <w:bookmarkStart w:id="20" w:name="Xcc6b8af7c90e39ad2ec2b5371153001dd2d4056"/>
    <w:p>
      <w:pPr>
        <w:pStyle w:val="Heading2"/>
      </w:pPr>
      <w:r>
        <w:rPr>
          <w:bCs/>
          <w:b/>
        </w:rPr>
        <w:t xml:space="preserve">Title:</w:t>
      </w:r>
      <w:r>
        <w:t xml:space="preserve"> </w:t>
      </w:r>
      <w:r>
        <w:t xml:space="preserve">Strategic Implementation of Biomedical Engineering Services in Sudan Khartoum</w:t>
      </w:r>
    </w:p>
    <w:p>
      <w:pPr>
        <w:pStyle w:val="FirstParagraph"/>
      </w:pPr>
      <w:r>
        <w:rPr>
          <w:bCs/>
          <w:b/>
        </w:rPr>
        <w:t xml:space="preserve">Date:</w:t>
      </w:r>
    </w:p>
    <w:p>
      <w:pPr>
        <w:pStyle w:val="BodyText"/>
      </w:pPr>
      <w:r>
        <w:t xml:space="preserve">Sudan Khartoum, October 2023</w:t>
      </w:r>
      <w:r>
        <w:br/>
      </w:r>
    </w:p>
    <w:p>
      <w:pPr>
        <w:pStyle w:val="BodyText"/>
      </w:pPr>
      <w:r>
        <w:rPr>
          <w:bCs/>
          <w:b/>
        </w:rPr>
        <w:t xml:space="preserve">To:</w:t>
      </w:r>
    </w:p>
    <w:p>
      <w:pPr>
        <w:pStyle w:val="BodyText"/>
      </w:pPr>
      <w:r>
        <w:t xml:space="preserve">The Ministry of Health, Republic of Sudan;</w:t>
      </w:r>
      <w:r>
        <w:br/>
      </w:r>
      <w:r>
        <w:t xml:space="preserve">The World Health Organization (WHO) Regional Office for the Eastern Mediterranean;</w:t>
      </w:r>
      <w:r>
        <w:br/>
      </w:r>
      <w:r>
        <w:t xml:space="preserve">International Humanitarian Aid Partners.</w:t>
      </w:r>
    </w:p>
    <w:bookmarkEnd w:id="20"/>
    <w:bookmarkStart w:id="21"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w:t>
      </w:r>
      <w:r>
        <w:t xml:space="preserve">outlines a comprehensive framework for establishing sustainable biomedical engineering capabilities within the healthcare infrastructure of</w:t>
      </w:r>
      <w:r>
        <w:t xml:space="preserve"> </w:t>
      </w:r>
      <w:r>
        <w:rPr>
          <w:bCs/>
          <w:b/>
        </w:rPr>
        <w:t xml:space="preserve">Sudan Khartoum</w:t>
      </w:r>
      <w:r>
        <w:t xml:space="preserve">. The capital city, being the central hub for medical education and specialized care in the nation, faces unique challenges regarding equipment maintenance, procurement logistics, and technical training. The primary objective of this initiative is to deploy qualified</w:t>
      </w:r>
      <w:r>
        <w:t xml:space="preserve"> </w:t>
      </w:r>
      <w:r>
        <w:rPr>
          <w:iCs/>
          <w:i/>
          <w:bCs/>
          <w:b/>
        </w:rPr>
        <w:t xml:space="preserve">Biomedical Engineer</w:t>
      </w:r>
      <w:r>
        <w:t xml:space="preserve"> </w:t>
      </w:r>
      <w:r>
        <w:t xml:space="preserve">professionals who can ensure the operational continuity of critical medical devices. By addressing the gap between clinical need and technical support, this project aims to enhance patient safety and extend the lifecycle of expensive medical infrastructure in a region recovering from significant infrastructural strain.</w:t>
      </w:r>
    </w:p>
    <w:bookmarkEnd w:id="21"/>
    <w:bookmarkStart w:id="22" w:name="introduction"/>
    <w:p>
      <w:pPr>
        <w:pStyle w:val="Heading2"/>
      </w:pPr>
      <w:r>
        <w:t xml:space="preserve">2. Introduction</w:t>
      </w:r>
    </w:p>
    <w:p>
      <w:pPr>
        <w:pStyle w:val="FirstParagraph"/>
      </w:pPr>
      <w:r>
        <w:t xml:space="preserve">The intersection of healthcare delivery and technological reliability is critical in modern medicine. In</w:t>
      </w:r>
      <w:r>
        <w:t xml:space="preserve"> </w:t>
      </w:r>
      <w:r>
        <w:rPr>
          <w:bCs/>
          <w:b/>
        </w:rPr>
        <w:t xml:space="preserve">Sudan Khartoum</w:t>
      </w:r>
      <w:r>
        <w:t xml:space="preserve">, hospitals ranging from the national referral centers to regional clinics rely heavily on imported diagnostic and therapeutic equipment. However, the lack of consistent technical support has led to a high rate of equipment downtime. This</w:t>
      </w:r>
      <w:r>
        <w:t xml:space="preserve"> </w:t>
      </w:r>
      <w:r>
        <w:rPr>
          <w:iCs/>
          <w:i/>
          <w:bCs/>
          <w:b/>
        </w:rPr>
        <w:t xml:space="preserve">Project Report</w:t>
      </w:r>
      <w:r>
        <w:t xml:space="preserve"> </w:t>
      </w:r>
      <w:r>
        <w:t xml:space="preserve">identifies that the root cause is not merely financial but structural, specifically relating to human capital.</w:t>
      </w:r>
    </w:p>
    <w:p>
      <w:pPr>
        <w:pStyle w:val="BodyText"/>
      </w:pPr>
      <w:r>
        <w:t xml:space="preserve">The role of the</w:t>
      </w:r>
      <w:r>
        <w:t xml:space="preserve"> </w:t>
      </w:r>
      <w:r>
        <w:rPr>
          <w:iCs/>
          <w:i/>
          <w:bCs/>
          <w:b/>
        </w:rPr>
        <w:t xml:space="preserve">Biomedical Engineer</w:t>
      </w:r>
      <w:r>
        <w:t xml:space="preserve"> </w:t>
      </w:r>
      <w:r>
        <w:t xml:space="preserve">is often undervalued in resource-limited settings, yet their contribution to public health outcomes is immeasurable. This report proposes a structured integration of biomedical engineering departments within major hospitals in</w:t>
      </w:r>
      <w:r>
        <w:t xml:space="preserve"> </w:t>
      </w:r>
      <w:r>
        <w:rPr>
          <w:bCs/>
          <w:b/>
        </w:rPr>
        <w:t xml:space="preserve">Sudan Khartoum</w:t>
      </w:r>
      <w:r>
        <w:t xml:space="preserve">, ensuring that every piece of critical equipment has a designated technical custodian. The goal is to transition from a reactive repair model to a proactive preventive maintenance model.</w:t>
      </w:r>
    </w:p>
    <w:bookmarkEnd w:id="22"/>
    <w:bookmarkStart w:id="23" w:name="Xc4ffd552a56f82adcd2f85d43f3cd17bcf14301"/>
    <w:p>
      <w:pPr>
        <w:pStyle w:val="Heading2"/>
      </w:pPr>
      <w:r>
        <w:t xml:space="preserve">3. Problem Statement and Contextual Analysis</w:t>
      </w:r>
    </w:p>
    <w:p>
      <w:pPr>
        <w:pStyle w:val="FirstParagraph"/>
      </w:pPr>
      <w:r>
        <w:t xml:space="preserve">The healthcare landscape in</w:t>
      </w:r>
      <w:r>
        <w:t xml:space="preserve"> </w:t>
      </w:r>
      <w:r>
        <w:rPr>
          <w:bCs/>
          <w:b/>
        </w:rPr>
        <w:t xml:space="preserve">Sudan Khartoum</w:t>
      </w:r>
      <w:r>
        <w:t xml:space="preserve"> </w:t>
      </w:r>
      <w:r>
        <w:t xml:space="preserve">has been subjected to intense pressure due to economic fluctuations and recent socio-political instability. While the focus has traditionally been on securing medical supplies, the hardware supporting patient care is equally vulnerable. Key issues include:</w:t>
      </w:r>
    </w:p>
    <w:p>
      <w:pPr>
        <w:numPr>
          <w:ilvl w:val="0"/>
          <w:numId w:val="1001"/>
        </w:numPr>
        <w:pStyle w:val="Compact"/>
      </w:pPr>
      <w:r>
        <w:rPr>
          <w:bCs/>
          <w:b/>
        </w:rPr>
        <w:t xml:space="preserve">Aging Infrastructure:</w:t>
      </w:r>
      <w:r>
        <w:t xml:space="preserve"> </w:t>
      </w:r>
      <w:r>
        <w:t xml:space="preserve">Many facilities in</w:t>
      </w:r>
      <w:r>
        <w:t xml:space="preserve"> </w:t>
      </w:r>
      <w:r>
        <w:rPr>
          <w:bCs/>
          <w:b/>
        </w:rPr>
        <w:t xml:space="preserve">Sudan Khartoum</w:t>
      </w:r>
      <w:r>
        <w:t xml:space="preserve"> </w:t>
      </w:r>
      <w:r>
        <w:t xml:space="preserve">operate with equipment that is past its manufacturer-recommended lifespan, requiring skilled intervention to remain safe.</w:t>
      </w:r>
    </w:p>
    <w:p>
      <w:pPr>
        <w:numPr>
          <w:ilvl w:val="0"/>
          <w:numId w:val="1001"/>
        </w:numPr>
      </w:pPr>
      <w:r>
        <w:rPr>
          <w:bCs/>
          <w:b/>
        </w:rPr>
        <w:t xml:space="preserve">Spare Parts Scarcity:</w:t>
      </w:r>
    </w:p>
    <w:p>
      <w:pPr>
        <w:numPr>
          <w:ilvl w:val="0"/>
          <w:numId w:val="1000"/>
        </w:numPr>
      </w:pPr>
      <w:r>
        <w:t xml:space="preserve">The supply chain for original equipment manufacturer (OEM) parts is frequently disrupted. This necessitates the presence of</w:t>
      </w:r>
      <w:r>
        <w:t xml:space="preserve"> </w:t>
      </w:r>
      <w:r>
        <w:rPr>
          <w:iCs/>
          <w:i/>
          <w:bCs/>
          <w:b/>
        </w:rPr>
        <w:t xml:space="preserve">Biomedical Engineer</w:t>
      </w:r>
      <w:r>
        <w:t xml:space="preserve"> </w:t>
      </w:r>
      <w:r>
        <w:t xml:space="preserve">professionals who can perform adaptive repairs, cannibalize safe components, or fabricate local substitutes.</w:t>
      </w:r>
    </w:p>
    <w:p>
      <w:pPr>
        <w:numPr>
          <w:ilvl w:val="0"/>
          <w:numId w:val="1001"/>
        </w:numPr>
        <w:pStyle w:val="Compact"/>
      </w:pPr>
      <w:r>
        <w:rPr>
          <w:bCs/>
          <w:b/>
        </w:rPr>
        <w:t xml:space="preserve">Skill Gap:</w:t>
      </w:r>
      <w:r>
        <w:t xml:space="preserve"> </w:t>
      </w:r>
      <w:r>
        <w:t xml:space="preserve">There is a critical shortage of certified technicians in</w:t>
      </w:r>
      <w:r>
        <w:t xml:space="preserve"> </w:t>
      </w:r>
      <w:r>
        <w:rPr>
          <w:bCs/>
          <w:b/>
        </w:rPr>
        <w:t xml:space="preserve">Sudan Khartoum</w:t>
      </w:r>
      <w:r>
        <w:t xml:space="preserve">. Nurses and doctors are often tasked with minor troubleshooting for which they are not trained, leading to misuse of equipment and further damage.</w:t>
      </w:r>
    </w:p>
    <w:bookmarkEnd w:id="23"/>
    <w:bookmarkStart w:id="24" w:name="X4069ebca9579b161481b95806b9b044afbac797"/>
    <w:p>
      <w:pPr>
        <w:pStyle w:val="Heading2"/>
      </w:pPr>
      <w:r>
        <w:t xml:space="preserve">4. Objectives of the Biomedical Engineering Initiative</w:t>
      </w:r>
    </w:p>
    <w:p>
      <w:pPr>
        <w:pStyle w:val="FirstParagraph"/>
      </w:pPr>
      <w:r>
        <w:t xml:space="preserve">The core objectives defined in this</w:t>
      </w:r>
      <w:r>
        <w:t xml:space="preserve"> </w:t>
      </w:r>
      <w:r>
        <w:rPr>
          <w:iCs/>
          <w:i/>
          <w:bCs/>
          <w:b/>
        </w:rPr>
        <w:t xml:space="preserve">Project Report</w:t>
      </w:r>
      <w:r>
        <w:t xml:space="preserve"> </w:t>
      </w:r>
      <w:r>
        <w:t xml:space="preserve">for the</w:t>
      </w:r>
      <w:r>
        <w:t xml:space="preserve"> </w:t>
      </w:r>
      <w:r>
        <w:rPr>
          <w:bCs/>
          <w:b/>
        </w:rPr>
        <w:t xml:space="preserve">Sudan Khartoum</w:t>
      </w:r>
    </w:p>
    <w:p>
      <w:pPr>
        <w:pStyle w:val="BodyText"/>
      </w:pPr>
      <w:r>
        <w:t xml:space="preserve">p region are as follows:</w:t>
      </w:r>
    </w:p>
    <w:p>
      <w:pPr>
        <w:numPr>
          <w:ilvl w:val="0"/>
          <w:numId w:val="1002"/>
        </w:numPr>
        <w:pStyle w:val="Compact"/>
      </w:pPr>
      <w:r>
        <w:rPr>
          <w:bCs/>
          <w:b/>
        </w:rPr>
        <w:t xml:space="preserve">To Establish Technical Hubs:</w:t>
      </w:r>
      <w:r>
        <w:t xml:space="preserve">Sudan Khartoum.</w:t>
      </w:r>
    </w:p>
    <w:p>
      <w:pPr>
        <w:numPr>
          <w:ilvl w:val="0"/>
          <w:numId w:val="1002"/>
        </w:numPr>
        <w:pStyle w:val="Compact"/>
      </w:pPr>
      <w:r>
        <w:rPr>
          <w:bCs/>
          <w:b/>
        </w:rPr>
        <w:t xml:space="preserve">To Deploy Qualified Personnel:</w:t>
      </w:r>
      <w:r>
        <w:t xml:space="preserve"> </w:t>
      </w:r>
      <w:r>
        <w:t xml:space="preserve">Recruit and certify at least twenty (20) senior</w:t>
      </w:r>
      <w:r>
        <w:t xml:space="preserve"> </w:t>
      </w:r>
      <w:r>
        <w:rPr>
          <w:iCs/>
          <w:i/>
          <w:bCs/>
          <w:b/>
        </w:rPr>
        <w:t xml:space="preserve">Biomedical Engineer</w:t>
      </w:r>
      <w:r>
        <w:t xml:space="preserve"> </w:t>
      </w:r>
      <w:r>
        <w:t xml:space="preserve">specialists to lead these teams.</w:t>
      </w:r>
    </w:p>
    <w:p>
      <w:pPr>
        <w:numPr>
          <w:ilvl w:val="0"/>
          <w:numId w:val="1002"/>
        </w:numPr>
        <w:pStyle w:val="Compact"/>
      </w:pPr>
      <w:r>
        <w:t xml:space="preserve">To Implement Preventive Maintenance Schedules:</w:t>
      </w:r>
    </w:p>
    <w:p>
      <w:pPr>
        <w:numPr>
          <w:ilvl w:val="0"/>
          <w:numId w:val="1000"/>
        </w:numPr>
        <w:pStyle w:val="Compact"/>
      </w:pPr>
      <w:r>
        <w:t xml:space="preserve">p Ensure that 90% of critical care equipment undergoes quarterly calibration and maintenance.</w:t>
      </w:r>
    </w:p>
    <w:p>
      <w:pPr>
        <w:numPr>
          <w:ilvl w:val="0"/>
          <w:numId w:val="1002"/>
        </w:numPr>
        <w:pStyle w:val="Compact"/>
      </w:pPr>
      <w:r>
        <w:rPr>
          <w:bCs/>
          <w:b/>
        </w:rPr>
        <w:t xml:space="preserve">To Enhance Local Training:</w:t>
      </w:r>
      <w:r>
        <w:t xml:space="preserve"> </w:t>
      </w:r>
      <w:r>
        <w:t xml:space="preserve">Partner with the University of Khartoum College of Medical Sciences to create a residency program for aspiring</w:t>
      </w:r>
      <w:r>
        <w:t xml:space="preserve"> </w:t>
      </w:r>
      <w:r>
        <w:rPr>
          <w:iCs/>
          <w:i/>
          <w:bCs/>
          <w:b/>
        </w:rPr>
        <w:t xml:space="preserve">Biomedical Engineer</w:t>
      </w:r>
      <w:r>
        <w:t xml:space="preserve"> </w:t>
      </w:r>
      <w:r>
        <w:t xml:space="preserve">graduates.</w:t>
      </w:r>
    </w:p>
    <w:bookmarkEnd w:id="24"/>
    <w:bookmarkStart w:id="27" w:name="methodology-and-implementation-strategy"/>
    <w:p>
      <w:pPr>
        <w:pStyle w:val="Heading2"/>
      </w:pPr>
      <w:r>
        <w:t xml:space="preserve">5. Methodology and Implementation Strategy</w:t>
      </w:r>
    </w:p>
    <w:p>
      <w:pPr>
        <w:pStyle w:val="FirstParagraph"/>
      </w:pPr>
      <w:r>
        <w:t xml:space="preserve">pPhase 1: Assessment and Audit (Months 1-3)</w:t>
      </w:r>
    </w:p>
    <w:p>
      <w:pPr>
        <w:pStyle w:val="BodyText"/>
      </w:pPr>
      <w:r>
        <w:t xml:space="preserve">p"&gt;The first phase involves a comprehensive audit of all biomedical equipment in</w:t>
      </w:r>
      <w:r>
        <w:t xml:space="preserve"> </w:t>
      </w:r>
      <w:r>
        <w:rPr>
          <w:bCs/>
          <w:b/>
        </w:rPr>
        <w:t xml:space="preserve">Sudan Khartoum</w:t>
      </w:r>
      <w:r>
        <w:t xml:space="preserve">. The designated</w:t>
      </w:r>
      <w:r>
        <w:t xml:space="preserve"> </w:t>
      </w:r>
      <w:r>
        <w:rPr>
          <w:iCs/>
          <w:i/>
          <w:bCs/>
          <w:b/>
        </w:rPr>
        <w:t xml:space="preserve">Biomedical Engineer</w:t>
      </w:r>
      <w:r>
        <w:t xml:space="preserve"> </w:t>
      </w:r>
      <w:r>
        <w:t xml:space="preserve">teams will inventory assets, assess their functional status, and categorize them based on criticality. This data will create a digital registry to track equipment history.</w:t>
      </w:r>
    </w:p>
    <w:bookmarkStart w:id="25" w:name="X61b469c561044b742e58babda5cd2e60db89aa1"/>
    <w:p>
      <w:pPr>
        <w:pStyle w:val="Heading3"/>
      </w:pPr>
      <w:r>
        <w:t xml:space="preserve">Phase 2: Capacity Building and Recruitment (Months 4-9)</w:t>
      </w:r>
    </w:p>
    <w:p>
      <w:pPr>
        <w:pStyle w:val="FirstParagraph"/>
      </w:pPr>
      <w:r>
        <w:t xml:space="preserve">Given the limited local availability of specialized training, this phase focuses on upskilling existing electrical and mechanical technicians. Candidates in</w:t>
      </w:r>
      <w:r>
        <w:t xml:space="preserve"> </w:t>
      </w:r>
      <w:r>
        <w:rPr>
          <w:bCs/>
          <w:b/>
        </w:rPr>
        <w:t xml:space="preserve">Sudan Khartoum</w:t>
      </w:r>
      <w:r>
        <w:t xml:space="preserve"> </w:t>
      </w:r>
      <w:r>
        <w:t xml:space="preserve">will undergo rigorous certification courses in medical device safety, electrical standards, and software diagnostics. These individuals will officially assume the role of</w:t>
      </w:r>
      <w:r>
        <w:t xml:space="preserve"> </w:t>
      </w:r>
      <w:r>
        <w:rPr>
          <w:iCs/>
          <w:i/>
          <w:bCs/>
          <w:b/>
        </w:rPr>
        <w:t xml:space="preserve">Biomedical Engineer</w:t>
      </w:r>
      <w:r>
        <w:t xml:space="preserve">, bridging the gap between general maintenance staff and clinical engineers.</w:t>
      </w:r>
    </w:p>
    <w:bookmarkEnd w:id="25"/>
    <w:bookmarkStart w:id="26" w:name="Xac717a280495248e3b490b8cfb8a907af4a23e7"/>
    <w:p>
      <w:pPr>
        <w:pStyle w:val="Heading3"/>
      </w:pPr>
      <w:r>
        <w:t xml:space="preserve">Phase 3: Operational Deployment (Months 10-24)</w:t>
      </w:r>
    </w:p>
    <w:p>
      <w:pPr>
        <w:pStyle w:val="FirstParagraph"/>
      </w:pPr>
      <w:r>
        <w:t xml:space="preserve">The final phase involves the full operationalization of the engineering teams in</w:t>
      </w:r>
      <w:r>
        <w:t xml:space="preserve"> </w:t>
      </w:r>
      <w:r>
        <w:rPr>
          <w:bCs/>
          <w:b/>
        </w:rPr>
        <w:t xml:space="preserve">Sudan Khartoum</w:t>
      </w:r>
      <w:r>
        <w:t xml:space="preserve">. The</w:t>
      </w:r>
      <w:r>
        <w:t xml:space="preserve"> </w:t>
      </w:r>
      <w:r>
        <w:rPr>
          <w:iCs/>
          <w:i/>
          <w:bCs/>
          <w:b/>
        </w:rPr>
        <w:t xml:space="preserve">Biomedical Engineer</w:t>
      </w:r>
      <w:r>
        <w:t xml:space="preserve"> </w:t>
      </w:r>
      <w:r>
        <w:t xml:space="preserve">staff will be assigned specific wards or departments. They will work closely with hospital administration to prioritize repairs and manage procurement requests for parts. Regular workshops will be held to educate clinicians on the proper operation of devices, reducing user-induced errors.</w:t>
      </w:r>
    </w:p>
    <w:bookmarkEnd w:id="26"/>
    <w:bookmarkEnd w:id="27"/>
    <w:bookmarkStart w:id="28" w:name="budgetary-considerations"/>
    <w:p>
      <w:pPr>
        <w:pStyle w:val="Heading2"/>
      </w:pPr>
      <w:r>
        <w:t xml:space="preserve">6. Budgetary Considerations</w:t>
      </w:r>
    </w:p>
    <w:p>
      <w:pPr>
        <w:pStyle w:val="FirstParagraph"/>
      </w:pPr>
      <w:r>
        <w:t xml:space="preserve">The financial requirements for this initiative are significant but represent a fraction of the cost associated with replacing entire medical suites. The budget allocated in this</w:t>
      </w:r>
      <w:r>
        <w:t xml:space="preserve"> </w:t>
      </w:r>
      <w:r>
        <w:rPr>
          <w:iCs/>
          <w:i/>
          <w:bCs/>
          <w:b/>
        </w:rPr>
        <w:t xml:space="preserve">Project Report</w:t>
      </w:r>
      <w:r>
        <w:t xml:space="preserve"> </w:t>
      </w:r>
      <w:r>
        <w:t xml:space="preserve">covers:</w:t>
      </w:r>
    </w:p>
    <w:p>
      <w:pPr>
        <w:numPr>
          <w:ilvl w:val="0"/>
          <w:numId w:val="1003"/>
        </w:numPr>
        <w:pStyle w:val="Compact"/>
      </w:pPr>
      <w:r>
        <w:rPr>
          <w:bCs/>
          <w:b/>
        </w:rPr>
        <w:t xml:space="preserve">Salaries and Benefits:</w:t>
      </w:r>
      <w:r>
        <w:rPr>
          <w:iCs/>
          <w:i/>
        </w:rPr>
        <w:t xml:space="preserve">Biomedical Engineer</w:t>
      </w:r>
      <w:r>
        <w:t xml:space="preserve"> </w:t>
      </w:r>
      <w:r>
        <w:t xml:space="preserve">professionals in</w:t>
      </w:r>
      <w:r>
        <w:t xml:space="preserve"> </w:t>
      </w:r>
      <w:r>
        <w:rPr>
          <w:bCs/>
          <w:b/>
        </w:rPr>
        <w:t xml:space="preserve">Sudan Khartoum</w:t>
      </w:r>
      <w:r>
        <w:t xml:space="preserve">, adjusted for local economic conditions to retain talent.</w:t>
      </w:r>
    </w:p>
    <w:p>
      <w:pPr>
        <w:numPr>
          <w:ilvl w:val="0"/>
          <w:numId w:val="1003"/>
        </w:numPr>
        <w:pStyle w:val="Compact"/>
      </w:pPr>
      <w:r>
        <w:rPr>
          <w:bCs/>
          <w:b/>
        </w:rPr>
        <w:t xml:space="preserve">Tooling and Diagnostics:</w:t>
      </w:r>
      <w:r>
        <w:rPr>
          <w:iCs/>
          <w:i/>
        </w:rPr>
        <w:t xml:space="preserve">Biomedical Engineer</w:t>
      </w:r>
      <w:r>
        <w:t xml:space="preserve">.</w:t>
      </w:r>
    </w:p>
    <w:p>
      <w:pPr>
        <w:numPr>
          <w:ilvl w:val="0"/>
          <w:numId w:val="1003"/>
        </w:numPr>
        <w:pStyle w:val="Compact"/>
      </w:pPr>
      <w:r>
        <w:rPr>
          <w:bCs/>
          <w:b/>
        </w:rPr>
        <w:t xml:space="preserve">Educational Resources:</w:t>
      </w:r>
      <w:r>
        <w:t xml:space="preserve">Sudan Khartoum.</w:t>
      </w:r>
    </w:p>
    <w:p>
      <w:pPr>
        <w:numPr>
          <w:ilvl w:val="0"/>
          <w:numId w:val="1003"/>
        </w:numPr>
        <w:pStyle w:val="Compact"/>
      </w:pPr>
      <w:r>
        <w:rPr>
          <w:bCs/>
          <w:b/>
        </w:rPr>
        <w:t xml:space="preserve">Maintenance Reserve:</w:t>
      </w:r>
    </w:p>
    <w:bookmarkEnd w:id="28"/>
    <w:bookmarkStart w:id="29" w:name="expected-outcomes-and-impact"/>
    <w:p>
      <w:pPr>
        <w:pStyle w:val="Heading2"/>
      </w:pPr>
      <w:r>
        <w:t xml:space="preserve">7. Expected Outcomes and Impact</w:t>
      </w:r>
    </w:p>
    <w:p>
      <w:pPr>
        <w:pStyle w:val="FirstParagraph"/>
      </w:pPr>
      <w:r>
        <w:t xml:space="preserve">The successful implementation of this</w:t>
      </w:r>
      <w:r>
        <w:t xml:space="preserve"> </w:t>
      </w:r>
      <w:r>
        <w:rPr>
          <w:iCs/>
          <w:i/>
          <w:bCs/>
          <w:b/>
        </w:rPr>
        <w:t xml:space="preserve">Project Report</w:t>
      </w:r>
      <w:r>
        <w:t xml:space="preserve">'s recommendations will yield transformative results for healthcare in</w:t>
      </w:r>
      <w:r>
        <w:t xml:space="preserve"> </w:t>
      </w:r>
      <w:r>
        <w:rPr>
          <w:bCs/>
          <w:b/>
        </w:rPr>
        <w:t xml:space="preserve">Sudan Khartoum</w:t>
      </w:r>
      <w:r>
        <w:t xml:space="preserve">. By empowering a skilled workforce of</w:t>
      </w:r>
      <w:r>
        <w:t xml:space="preserve"> </w:t>
      </w:r>
      <w:r>
        <w:rPr>
          <w:iCs/>
          <w:i/>
          <w:bCs/>
          <w:b/>
        </w:rPr>
        <w:t xml:space="preserve">Biomedical Engineer</w:t>
      </w:r>
      <w:r>
        <w:t xml:space="preserve">s, hospitals can expect:</w:t>
      </w:r>
    </w:p>
    <w:p>
      <w:pPr>
        <w:numPr>
          <w:ilvl w:val="0"/>
          <w:numId w:val="1004"/>
        </w:numPr>
        <w:pStyle w:val="Compact"/>
      </w:pPr>
      <w:r>
        <w:t xml:space="preserve">A 40% reduction in equipment downtime within the first two years.</w:t>
      </w:r>
    </w:p>
    <w:p>
      <w:pPr>
        <w:numPr>
          <w:ilvl w:val="0"/>
          <w:numId w:val="1004"/>
        </w:numPr>
        <w:pStyle w:val="Compact"/>
      </w:pPr>
      <w:r>
        <w:t xml:space="preserve">Improved accuracy in diagnostic imaging and monitoring, leading to better patient outcomes.</w:t>
      </w:r>
    </w:p>
    <w:p>
      <w:pPr>
        <w:numPr>
          <w:ilvl w:val="0"/>
          <w:numId w:val="1004"/>
        </w:numPr>
        <w:pStyle w:val="Compact"/>
      </w:pPr>
      <w:r>
        <w:t xml:space="preserve">Sustained functionality of life-support systems, which is paramount in intensive care units across</w:t>
      </w:r>
      <w:r>
        <w:t xml:space="preserve"> </w:t>
      </w:r>
      <w:r>
        <w:rPr>
          <w:bCs/>
          <w:b/>
        </w:rPr>
        <w:t xml:space="preserve">Sudan Khartoum</w:t>
      </w:r>
      <w:r>
        <w:t xml:space="preserve">.</w:t>
      </w:r>
    </w:p>
    <w:p>
      <w:pPr>
        <w:numPr>
          <w:ilvl w:val="0"/>
          <w:numId w:val="1004"/>
        </w:numPr>
        <w:pStyle w:val="Compact"/>
      </w:pPr>
      <w:r>
        <w:t xml:space="preserve">The creation of a sustainable local expertise model that reduces dependency on foreign technicians.</w:t>
      </w:r>
    </w:p>
    <w:p>
      <w:pPr>
        <w:pStyle w:val="FirstParagraph"/>
      </w:pPr>
      <w:r>
        <w:t xml:space="preserve">8. Conclusion and Recommendations</w:t>
      </w:r>
    </w:p>
    <w:p>
      <w:pPr>
        <w:pStyle w:val="BodyText"/>
      </w:pPr>
      <w:r>
        <w:t xml:space="preserve">p"&gt;The integration of robust biomedical engineering services is not a luxury but a necessity for the healthcare system in</w:t>
      </w:r>
      <w:r>
        <w:t xml:space="preserve"> </w:t>
      </w:r>
      <w:r>
        <w:rPr>
          <w:bCs/>
          <w:b/>
        </w:rPr>
        <w:t xml:space="preserve">Sudan Khartoum</w:t>
      </w:r>
      <w:r>
        <w:t xml:space="preserve">. This</w:t>
      </w:r>
      <w:r>
        <w:t xml:space="preserve"> </w:t>
      </w:r>
      <w:r>
        <w:rPr>
          <w:iCs/>
          <w:i/>
          <w:bCs/>
          <w:b/>
        </w:rPr>
        <w:t xml:space="preserve">Project Report</w:t>
      </w:r>
      <w:r>
        <w:t xml:space="preserve"> </w:t>
      </w:r>
      <w:r>
        <w:t xml:space="preserve">demonstrates that investing in human capital—specifically training and deploying qualified</w:t>
      </w:r>
    </w:p>
    <w:p>
      <w:pPr>
        <w:pStyle w:val="BodyText"/>
      </w:pPr>
      <w:r>
        <w:rPr>
          <w:iCs/>
          <w:i/>
        </w:rPr>
        <w:t xml:space="preserve">Biomedical Engineer</w:t>
      </w:r>
    </w:p>
    <w:p>
      <w:pPr>
        <w:pStyle w:val="BodyText"/>
      </w:pPr>
      <w:r>
        <w:t xml:space="preserve">p professionals—offers the highest return on investment for medical infrastructure. It is recommended that the Ministry of Health, alongside international partners, immediately approve the funding and administrative framework to launch this initiative. The resilience of Sudan's healthcare system depends on its ability to maintain the technology it relies upon.</w:t>
      </w:r>
    </w:p>
    <w:p>
      <w:pPr>
        <w:pStyle w:val="BodyText"/>
      </w:pPr>
      <w:r>
        <w:rPr>
          <w:bCs/>
          <w:b/>
        </w:rPr>
        <w:t xml:space="preserve">Final Note:</w:t>
      </w:r>
    </w:p>
    <w:p>
      <w:pPr>
        <w:pStyle w:val="BodyText"/>
      </w:pPr>
      <w:r>
        <w:t xml:space="preserve">The urgency of this project cannot be overstated. Every day without adequate technical support in</w:t>
      </w:r>
      <w:r>
        <w:t xml:space="preserve"> </w:t>
      </w:r>
      <w:r>
        <w:rPr>
          <w:bCs/>
          <w:b/>
        </w:rPr>
        <w:t xml:space="preserve">Sudan Khartoum</w:t>
      </w:r>
      <w:r>
        <w:t xml:space="preserve"> </w:t>
      </w:r>
      <w:r>
        <w:t xml:space="preserve">results in preventable clinical risks. The deployment of a dedicated team of</w:t>
      </w:r>
    </w:p>
    <w:p>
      <w:pPr>
        <w:pStyle w:val="BodyText"/>
      </w:pPr>
      <w:r>
        <w:rPr>
          <w:iCs/>
          <w:i/>
        </w:rPr>
        <w:t xml:space="preserve">Biomedical Engineer</w:t>
      </w:r>
    </w:p>
    <w:p>
      <w:pPr>
        <w:pStyle w:val="BodyText"/>
      </w:pPr>
      <w:r>
        <w:t xml:space="preserve">p experts is the most effective strategy to safeguard public health infrastructure.</w:t>
      </w:r>
    </w:p>
    <w:p>
      <w:pPr>
        <w:pStyle w:val="BodyText"/>
      </w:pPr>
      <w:r>
        <w:t xml:space="preserve">© 2023 Sudan Khartoum Healthcare Initiative. All Rights Reserved.</w:t>
      </w:r>
      <w:r>
        <w:br/>
      </w:r>
      <w:r>
        <w:t xml:space="preserve">Prepared for official review and implementation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Interventions in Sudan Khartoum</dc:title>
  <dc:creator/>
  <dc:language>en</dc:language>
  <cp:keywords/>
  <dcterms:created xsi:type="dcterms:W3CDTF">2026-07-29T07:39:12Z</dcterms:created>
  <dcterms:modified xsi:type="dcterms:W3CDTF">2026-07-29T07:39:12Z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