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31" w:name="Xdf92755603af8599c64d945cb244037eecd2b56"/>
    <w:p>
      <w:pPr>
        <w:pStyle w:val="Heading1"/>
      </w:pPr>
      <w:r>
        <w:t xml:space="preserve">Project Report: Advancing Healthcare Infrastructure through Biomedical Engineering in Thailand Bangkok</w:t>
      </w:r>
    </w:p>
    <w:p>
      <w:pPr>
        <w:pStyle w:val="FirstParagraph"/>
      </w:pPr>
      <w:r>
        <w:br/>
      </w:r>
      <w:r>
        <w:rPr>
          <w:bCs/>
          <w:b/>
        </w:rPr>
        <w:t xml:space="preserve">Date:</w:t>
      </w:r>
      <w:r>
        <w:t xml:space="preserve"> </w:t>
      </w:r>
      <w:r>
        <w:t xml:space="preserve">May 24, 2024</w:t>
      </w:r>
      <w:r>
        <w:br/>
      </w:r>
      <w:r>
        <w:rPr>
          <w:bCs/>
          <w:b/>
        </w:rPr>
        <w:t xml:space="preserve">To:</w:t>
      </w:r>
      <w:r>
        <w:t xml:space="preserve"> </w:t>
      </w:r>
      <w:r>
        <w:t xml:space="preserve">Ministry of Public Health, Thailand; Hospital Administrators in Bangkok</w:t>
      </w:r>
      <w:r>
        <w:br/>
      </w:r>
      <w:r>
        <w:rPr>
          <w:bCs/>
          <w:b/>
        </w:rPr>
        <w:t xml:space="preserve">From:</w:t>
      </w:r>
      <w:r>
        <w:t xml:space="preserve"> </w:t>
      </w:r>
      <w:r>
        <w:t xml:space="preserve">Project Management Office - Healthcare Technology Division</w:t>
      </w:r>
      <w:r>
        <w:br/>
      </w:r>
      <w:r>
        <w:rPr>
          <w:bCs/>
          <w:b/>
        </w:rPr>
        <w:t xml:space="preserve">Subject:</w:t>
      </w:r>
      <w:r>
        <w:t xml:space="preserve"> </w:t>
      </w:r>
      <w:hyperlink w:anchor="definition">
        <w:r>
          <w:rPr>
            <w:rStyle w:val="Hyperlink"/>
          </w:rPr>
          <w:t xml:space="preserve">Strategic Integration of Biomedical Engineer Services and Infrastructure Development</w:t>
        </w:r>
      </w:hyperlink>
      <w:r>
        <w:br/>
      </w:r>
      <w:r>
        <w:br/>
      </w:r>
      <w:bookmarkStart w:id="20" w:name="introduction"/>
      <w:bookmarkEnd w:id="20"/>
    </w:p>
    <w:bookmarkStart w:id="22" w:name="introduction-and-context"/>
    <w:p>
      <w:pPr>
        <w:pStyle w:val="Heading2"/>
      </w:pPr>
      <w:r>
        <w:t xml:space="preserve">1. Introduction and Context</w:t>
      </w:r>
    </w:p>
    <w:p>
      <w:pPr>
        <w:pStyle w:val="FirstParagraph"/>
      </w:pPr>
      <w:r>
        <w:t xml:space="preserve">This</w:t>
      </w:r>
      <w:r>
        <w:t xml:space="preserve"> </w:t>
      </w:r>
      <w:r>
        <w:rPr>
          <w:bCs/>
          <w:b/>
        </w:rPr>
        <w:t xml:space="preserve">Project Report</w:t>
      </w:r>
      <w:r>
        <w:t xml:space="preserve"> </w:t>
      </w:r>
      <w:r>
        <w:t xml:space="preserve">outlines a comprehensive strategic initiative aimed at modernizing medical technology infrastructure within the Kingdom of Thailand. Specifically, this document focuses on the critical region of</w:t>
      </w:r>
      <w:r>
        <w:t xml:space="preserve"> </w:t>
      </w:r>
      <w:r>
        <w:rPr>
          <w:bCs/>
          <w:b/>
        </w:rPr>
        <w:t xml:space="preserve">Thailand Bangkok</w:t>
      </w:r>
      <w:r>
        <w:t xml:space="preserve">, which serves as the nation’s primary hub for tertiary healthcare services and international medical tourism. The core objective is to enhance patient safety, diagnostic accuracy, and treatment efficacy by systematically deploying certified</w:t>
      </w:r>
      <w:r>
        <w:t xml:space="preserve"> </w:t>
      </w:r>
      <w:r>
        <w:rPr>
          <w:bCs/>
          <w:b/>
        </w:rPr>
        <w:t xml:space="preserve">Biomedical Engineer</w:t>
      </w:r>
      <w:r>
        <w:t xml:space="preserve"> </w:t>
      </w:r>
      <w:r>
        <w:t xml:space="preserve">professionals across public and private healthcare facilities in the capital.</w:t>
      </w:r>
    </w:p>
    <w:p>
      <w:pPr>
        <w:pStyle w:val="BodyText"/>
      </w:pPr>
      <w:r>
        <w:t xml:space="preserve">Bangkok faces unique challenges due to its dense population, high volume of tourist traffic requiring emergency care, and the rapid aging of its local demographic. The integration of advanced medical technology requires specialized expertise that goes beyond standard IT support. Therefore, this report proposes a structured framework for recruiting, training,</w:t>
      </w:r>
      <w:r>
        <w:br/>
      </w:r>
      <w:r>
        <w:t xml:space="preserve">and deploying</w:t>
      </w:r>
      <w:r>
        <w:t xml:space="preserve"> </w:t>
      </w:r>
      <w:r>
        <w:rPr>
          <w:bCs/>
          <w:b/>
        </w:rPr>
        <w:t xml:space="preserve">Biomedical Engineer</w:t>
      </w:r>
      <w:r>
        <w:t xml:space="preserve"> </w:t>
      </w:r>
      <w:r>
        <w:t xml:space="preserve">specialists to manage the lifecycle of medical devices—from acquisition and installation to maintenance and eventual decommissioning.</w:t>
      </w:r>
    </w:p>
    <w:p>
      <w:pPr>
        <w:pStyle w:val="BodyText"/>
      </w:pPr>
      <w:bookmarkStart w:id="21" w:name="definition"/>
      <w:bookmarkEnd w:id="21"/>
    </w:p>
    <w:bookmarkEnd w:id="22"/>
    <w:bookmarkStart w:id="30" w:name="X4457b1b699da764810c942bc26b68e4d99c9f9c"/>
    <w:p>
      <w:pPr>
        <w:pStyle w:val="Heading2"/>
      </w:pPr>
      <w:r>
        <w:t xml:space="preserve">2. The Critical Role of the Biomedical Engineer in this Project</w:t>
      </w:r>
    </w:p>
    <w:p>
      <w:pPr>
        <w:pStyle w:val="FirstParagraph"/>
      </w:pPr>
      <w:r>
        <w:t xml:space="preserve">A</w:t>
      </w:r>
      <w:r>
        <w:t xml:space="preserve"> </w:t>
      </w:r>
      <w:r>
        <w:rPr>
          <w:bCs/>
          <w:b/>
        </w:rPr>
        <w:t xml:space="preserve">Biomedical Engineer</w:t>
      </w:r>
      <w:r>
        <w:t xml:space="preserve">, also known as a Clinical Engineer or Healthcare Technologist, plays a pivotal role in bridging the gap between clinical needs and technological capabilities. In the context of this project within</w:t>
      </w:r>
      <w:r>
        <w:t xml:space="preserve"> </w:t>
      </w:r>
      <w:r>
        <w:rPr>
          <w:bCs/>
          <w:b/>
        </w:rPr>
        <w:t xml:space="preserve">Thailand Bangkok</w:t>
      </w:r>
      <w:r>
        <w:t xml:space="preserve">, the responsibilities of these professionals are multifaceted and essential for operational continuity.</w:t>
      </w:r>
    </w:p>
    <w:bookmarkStart w:id="23" w:name="asset-lifecycle-management"/>
    <w:p>
      <w:pPr>
        <w:pStyle w:val="Heading3"/>
      </w:pPr>
      <w:r>
        <w:t xml:space="preserve">2.1 Asset Lifecycle Management</w:t>
      </w:r>
    </w:p>
    <w:p>
      <w:pPr>
        <w:pStyle w:val="FirstParagraph"/>
      </w:pPr>
      <w:r>
        <w:t xml:space="preserve">The primary responsibility assigned to each</w:t>
      </w:r>
      <w:r>
        <w:t xml:space="preserve"> </w:t>
      </w:r>
      <w:r>
        <w:rPr>
          <w:bCs/>
          <w:b/>
        </w:rPr>
        <w:t xml:space="preserve">Biomedical Engineer</w:t>
      </w:r>
      <w:r>
        <w:t xml:space="preserve"> </w:t>
      </w:r>
      <w:r>
        <w:t xml:space="preserve">is the comprehensive management of medical equipment assets. This includes:</w:t>
      </w:r>
    </w:p>
    <w:p>
      <w:pPr>
        <w:pStyle w:val="BodyText"/>
      </w:pPr>
      <w:r>
        <w:rPr>
          <w:bCs/>
          <w:b/>
        </w:rPr>
        <w:t xml:space="preserve">Procurement Advisory:</w:t>
      </w:r>
    </w:p>
    <w:p>
      <w:pPr>
        <w:pStyle w:val="BodyText"/>
      </w:pPr>
      <w:r>
        <w:t xml:space="preserve">Bio</w:t>
      </w:r>
      <w:r>
        <w:rPr>
          <w:bCs/>
          <w:b/>
        </w:rPr>
        <w:t xml:space="preserve">   </w:t>
      </w:r>
    </w:p>
    <w:bookmarkEnd w:id="23"/>
    <w:bookmarkStart w:id="27" w:name="Xc1bf6019d7c7f546cd756b019a9b2d8bdab0c79"/>
    <w:p>
      <w:pPr>
        <w:pStyle w:val="Heading3"/>
      </w:pPr>
      <w:r>
        <w:t xml:space="preserve">2.2 Regulatory Compliance and Safety Standards</w:t>
      </w:r>
    </w:p>
    <w:p>
      <w:pPr>
        <w:pStyle w:val="FirstParagraph"/>
      </w:pPr>
      <w:r>
        <w:t xml:space="preserve">In</w:t>
      </w:r>
    </w:p>
    <w:p>
      <w:pPr>
        <w:pStyle w:val="BodyText"/>
      </w:pPr>
      <w:r>
        <w:t xml:space="preserve">This section outlines the operational framework for integrating Biomedical Engineer professionals into the healthcare infrastructure of Thailand Bangkok.</w:t>
      </w:r>
    </w:p>
    <w:p>
      <w:pPr>
        <w:pStyle w:val="BodyText"/>
      </w:pPr>
      <w:r>
        <w:br/>
      </w:r>
    </w:p>
    <w:bookmarkStart w:id="24" w:name="Xf4c3d2c0b466bdc37fcb8e8e0462d02c523eefd"/>
    <w:p>
      <w:pPr>
        <w:pStyle w:val="Heading4"/>
      </w:pPr>
      <w:r>
        <w:t xml:space="preserve">Phase 1: Needs Assessment and Gap Analysis (Months 1-3)</w:t>
      </w:r>
    </w:p>
    <w:p>
      <w:pPr>
        <w:pStyle w:val="FirstParagraph"/>
      </w:pPr>
      <w:r>
        <w:t xml:space="preserve">The first phase involves a comprehensive audit of existing medical equipment across selected hospitals in</w:t>
      </w:r>
      <w:r>
        <w:t xml:space="preserve"> </w:t>
      </w:r>
      <w:r>
        <w:rPr>
          <w:bCs/>
          <w:b/>
        </w:rPr>
        <w:t xml:space="preserve">Thailand Bangkok</w:t>
      </w:r>
      <w:r>
        <w:t xml:space="preserve">. This audit will identify critical gaps in service coverage. The project team, led by senior</w:t>
      </w:r>
      <w:r>
        <w:t xml:space="preserve"> </w:t>
      </w:r>
      <w:r>
        <w:rPr>
          <w:bCs/>
          <w:b/>
        </w:rPr>
        <w:t xml:space="preserve">Biomedical Engineer</w:t>
      </w:r>
      <w:r>
        <w:t xml:space="preserve"> </w:t>
      </w:r>
      <w:r>
        <w:t xml:space="preserve">consultants, will evaluate the age, functionality, and maintenance history of devices ranging from MRI machines to infusion pumps. This data-driven approach ensures that resources are allocated where they are most needed.</w:t>
      </w:r>
    </w:p>
    <w:p>
      <w:pPr>
        <w:pStyle w:val="BodyText"/>
      </w:pPr>
      <w:r>
        <w:br/>
      </w:r>
    </w:p>
    <w:bookmarkEnd w:id="24"/>
    <w:bookmarkStart w:id="25" w:name="X9745b6523a806d1ba8d0598c9f4b402c3306adb"/>
    <w:p>
      <w:pPr>
        <w:pStyle w:val="Heading4"/>
      </w:pPr>
      <w:r>
        <w:t xml:space="preserve">Phase 2: Recruitment and Capacity Building (Months 4-9)</w:t>
      </w:r>
    </w:p>
    <w:p>
      <w:pPr>
        <w:pStyle w:val="FirstParagraph"/>
      </w:pPr>
      <w:r>
        <w:t xml:space="preserve">To address the shortage of qualified personnel, a specialized recruitment drive will be initiated. The project aims to hire at least fifty (</w:t>
      </w:r>
      <w:r>
        <w:rPr>
          <w:bCs/>
          <w:b/>
        </w:rPr>
        <w:t xml:space="preserve">Biomedical Engineer</w:t>
      </w:r>
      <w:r>
        <w:t xml:space="preserve">) certified professionals with experience in both diagnostic imaging and critical care equipment. Furthermore, a continuous professional development program will be established in partnership with local universities and international medical associations operating within</w:t>
      </w:r>
      <w:r>
        <w:t xml:space="preserve"> </w:t>
      </w:r>
      <w:r>
        <w:rPr>
          <w:iCs/>
          <w:i/>
        </w:rPr>
        <w:t xml:space="preserve">Thailand Bangkok</w:t>
      </w:r>
      <w:r>
        <w:t xml:space="preserve">.</w:t>
      </w:r>
    </w:p>
    <w:p>
      <w:pPr>
        <w:pStyle w:val="BodyText"/>
      </w:pPr>
      <w:r>
        <w:br/>
      </w:r>
    </w:p>
    <w:bookmarkEnd w:id="25"/>
    <w:bookmarkStart w:id="26" w:name="Xdd954d6ea72f7130d502166cfa976d3d4aac4f0"/>
    <w:p>
      <w:pPr>
        <w:pStyle w:val="Heading4"/>
      </w:pPr>
      <w:r>
        <w:t xml:space="preserve">Phase 3: Implementation and Deployment (Months 10-18)</w:t>
      </w:r>
    </w:p>
    <w:p>
      <w:pPr>
        <w:pStyle w:val="FirstParagraph"/>
      </w:pPr>
      <w:r>
        <w:t xml:space="preserve">This phase marks the active deployment of the</w:t>
      </w:r>
      <w:r>
        <w:t xml:space="preserve"> </w:t>
      </w:r>
      <w:r>
        <w:rPr>
          <w:bCs/>
          <w:b/>
        </w:rPr>
        <w:t xml:space="preserve">Bio</w:t>
      </w:r>
      <w:r>
        <w:rPr>
          <w:bCs/>
          <w:b/>
          <w:bCs/>
          <w:b/>
        </w:rPr>
        <w:t xml:space="preserve">  </w:t>
      </w:r>
      <w:r>
        <w:br/>
      </w:r>
      <w:r>
        <w:br/>
      </w:r>
    </w:p>
    <w:bookmarkEnd w:id="26"/>
    <w:bookmarkEnd w:id="27"/>
    <w:bookmarkStart w:id="28" w:name="economic-impact-and-sustainability"/>
    <w:p>
      <w:pPr>
        <w:pStyle w:val="Heading3"/>
      </w:pPr>
      <w:r>
        <w:t xml:space="preserve">Economic Impact and Sustainability</w:t>
      </w:r>
    </w:p>
    <w:p>
      <w:pPr>
        <w:pStyle w:val="FirstParagraph"/>
      </w:pPr>
      <w:r>
        <w:t xml:space="preserve">The implementation of this project is projected to yield significant economic benefits for</w:t>
      </w:r>
      <w:r>
        <w:t xml:space="preserve"> </w:t>
      </w:r>
      <w:r>
        <w:rPr>
          <w:iCs/>
          <w:i/>
        </w:rPr>
        <w:t xml:space="preserve">Thailand Bangkok</w:t>
      </w:r>
      <w:r>
        <w:t xml:space="preserve">. By reducing equipment downtime by an estimated 40%, hospitals can see a corresponding increase in patient throughput and revenue. Additionally, proper maintenance extends the lifespan of expensive medical devices, reducing the need for premature capital replacement. For</w:t>
      </w:r>
      <w:r>
        <w:t xml:space="preserve"> </w:t>
      </w:r>
      <w:r>
        <w:rPr>
          <w:bCs/>
          <w:b/>
        </w:rPr>
        <w:t xml:space="preserve">Biomedical Engineer</w:t>
      </w:r>
      <w:r>
        <w:t xml:space="preserve"> </w:t>
      </w:r>
      <w:r>
        <w:t xml:space="preserve">professionals, this project creates high-value career opportunities in a growing sector.</w:t>
      </w:r>
    </w:p>
    <w:p>
      <w:pPr>
        <w:pStyle w:val="BodyText"/>
      </w:pPr>
      <w:r>
        <w:br/>
      </w:r>
    </w:p>
    <w:bookmarkEnd w:id="28"/>
    <w:bookmarkStart w:id="29" w:name="conclusion"/>
    <w:p>
      <w:pPr>
        <w:pStyle w:val="Heading3"/>
      </w:pPr>
      <w:r>
        <w:t xml:space="preserve">Conclusion</w:t>
      </w:r>
    </w:p>
    <w:p>
      <w:pPr>
        <w:pStyle w:val="FirstParagraph"/>
      </w:pPr>
      <w:r>
        <w:t xml:space="preserve">This</w:t>
      </w:r>
    </w:p>
    <w:p>
      <w:pPr>
        <w:pStyle w:val="BodyText"/>
      </w:pPr>
      <w:r>
        <w:rPr>
          <w:iCs/>
          <w:i/>
        </w:rPr>
        <w:t xml:space="preserve">This Project Report highlights the urgent necessity of integrating Biomedical Engineer services within the healthcare systems of Thailand Bangkok. By prioritizing professional expertise in medical technology management, stakeholders can ensure safer patient care, improved operational efficiency, and sustainable growth for the medical tourism industry. Immediate action is recommended to begin Phase 1 assessments.</w:t>
      </w:r>
    </w:p>
    <w:p>
      <w:pPr>
        <w:pStyle w:val="BodyText"/>
      </w:pPr>
      <w:r>
        <w:br/>
      </w:r>
    </w:p>
    <w:p>
      <w:pPr>
        <w:pStyle w:val="BodyText"/>
      </w:pP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Engineering in Thailand Bangkok</dc:title>
  <dc:creator/>
  <dc:language>en</dc:language>
  <cp:keywords/>
  <dcterms:created xsi:type="dcterms:W3CDTF">2026-07-29T03:51:49Z</dcterms:created>
  <dcterms:modified xsi:type="dcterms:W3CDTF">2026-07-29T03:51:49Z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