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Biomedical</w:t>
      </w:r>
      <w:r>
        <w:t xml:space="preserve"> </w:t>
      </w:r>
      <w:r>
        <w:t xml:space="preserve">Engineer</w:t>
      </w:r>
      <w:r>
        <w:t xml:space="preserve"> </w:t>
      </w:r>
      <w:r>
        <w:t xml:space="preserve">in</w:t>
      </w:r>
      <w:r>
        <w:t xml:space="preserve"> </w:t>
      </w:r>
      <w:r>
        <w:t xml:space="preserve">United</w:t>
      </w:r>
      <w:r>
        <w:t xml:space="preserve"> </w:t>
      </w:r>
      <w:r>
        <w:t xml:space="preserve">Arab</w:t>
      </w:r>
      <w:r>
        <w:t xml:space="preserve"> </w:t>
      </w:r>
      <w:r>
        <w:t xml:space="preserve">Emirates</w:t>
      </w:r>
      <w:r>
        <w:t xml:space="preserve"> </w:t>
      </w:r>
      <w:r>
        <w:t xml:space="preserve">Abu</w:t>
      </w:r>
      <w:r>
        <w:t xml:space="preserve"> </w:t>
      </w:r>
      <w:r>
        <w:t xml:space="preserve">Dhabi</w:t>
      </w:r>
    </w:p>
    <w:bookmarkStart w:id="30" w:name="X69dd407e6e5e7936312b1c4e52577df2417d501"/>
    <w:p>
      <w:pPr>
        <w:pStyle w:val="Heading1"/>
      </w:pPr>
      <w:r>
        <w:rPr>
          <w:bCs/>
          <w:b/>
        </w:rPr>
        <w:t xml:space="preserve">Project Report</w:t>
      </w:r>
      <w:r>
        <w:t xml:space="preserve">: Strategic Integration of the</w:t>
      </w:r>
      <w:r>
        <w:t xml:space="preserve"> </w:t>
      </w:r>
      <w:r>
        <w:rPr>
          <w:bCs/>
          <w:b/>
        </w:rPr>
        <w:t xml:space="preserve">Biomedical Engineer</w:t>
      </w:r>
      <w:r>
        <w:t xml:space="preserve"> </w:t>
      </w:r>
      <w:r>
        <w:t xml:space="preserve">within the Healthcare Infrastructure of</w:t>
      </w:r>
      <w:r>
        <w:t xml:space="preserve"> </w:t>
      </w:r>
      <w:r>
        <w:rPr>
          <w:bCs/>
          <w:b/>
        </w:rPr>
        <w:t xml:space="preserve">United Arab Emirates Abu Dhabi</w:t>
      </w:r>
    </w:p>
    <w:p>
      <w:pPr>
        <w:pStyle w:val="FirstParagraph"/>
      </w:pPr>
      <w:r>
        <w:rPr>
          <w:iCs/>
          <w:i/>
        </w:rPr>
        <w:t xml:space="preserve">Date: October 2023 | Region: United Arab Emirates Abu Dhabi | Subject: Professional Role Analysis &amp; Strategic Implementation</w:t>
      </w:r>
    </w:p>
    <w:bookmarkStart w:id="20" w:name="executive-summary"/>
    <w:p>
      <w:pPr>
        <w:pStyle w:val="Heading2"/>
      </w:pPr>
      <w:r>
        <w:t xml:space="preserve">1. Executive Summary</w:t>
      </w:r>
    </w:p>
    <w:p>
      <w:pPr>
        <w:pStyle w:val="FirstParagraph"/>
      </w:pPr>
      <w:r>
        <w:t xml:space="preserve">This comprehensive Project Report serves to analyze the critical role of the Biomedical Engineer within the rapidly evolving healthcare landscape of</w:t>
      </w:r>
      <w:r>
        <w:t xml:space="preserve"> </w:t>
      </w:r>
      <w:r>
        <w:rPr>
          <w:bCs/>
          <w:b/>
        </w:rPr>
        <w:t xml:space="preserve">United Arab Emirates Abu Dhabi</w:t>
      </w:r>
      <w:r>
        <w:t xml:space="preserve">. As part of the broader strategic vision for health excellence in the Gulf region, Abu Dhabi has established itself as a global hub for advanced medical technology and patient care. This document outlines how specialized engineering expertise directly supports these goals, ensuring that high-tech medical infrastructure operates with maximum efficiency, safety, and innovation. The integration of qualified Biomedical Engineers is not merely an operational necessity but a strategic imperative for maintaining the competitive edge of healthcare facilities in</w:t>
      </w:r>
      <w:r>
        <w:t xml:space="preserve"> </w:t>
      </w:r>
      <w:r>
        <w:rPr>
          <w:bCs/>
          <w:b/>
        </w:rPr>
        <w:t xml:space="preserve">United Arab Emirates Abu Dhabi</w:t>
      </w:r>
      <w:r>
        <w:t xml:space="preserve">.</w:t>
      </w:r>
    </w:p>
    <w:bookmarkEnd w:id="20"/>
    <w:bookmarkStart w:id="21" w:name="introduction-and-context"/>
    <w:p>
      <w:pPr>
        <w:pStyle w:val="Heading2"/>
      </w:pPr>
      <w:r>
        <w:t xml:space="preserve">2. Introduction and Context</w:t>
      </w:r>
    </w:p>
    <w:p>
      <w:pPr>
        <w:pStyle w:val="FirstParagraph"/>
      </w:pPr>
      <w:r>
        <w:t xml:space="preserve">The healthcare sector in the Middle East has undergone a paradigm shift over the last two decades. At the forefront of this transformation is</w:t>
      </w:r>
      <w:r>
        <w:t xml:space="preserve"> </w:t>
      </w:r>
      <w:r>
        <w:rPr>
          <w:bCs/>
          <w:b/>
        </w:rPr>
        <w:t xml:space="preserve">United Arab Emirates Abu Dhabi</w:t>
      </w:r>
      <w:r>
        <w:t xml:space="preserve">, which has invested heavily in state-of-the-art medical facilities such as Sheikh Khalifa Medical City, Burhan Al Nahyan Hospital, and various specialized clinics under the Department of Health (DoH). These facilities rely heavily on complex diagnostic imaging systems, life-support equipment, surgical robots, and integrated hospital information systems.</w:t>
      </w:r>
    </w:p>
    <w:p>
      <w:pPr>
        <w:pStyle w:val="BodyText"/>
      </w:pPr>
      <w:r>
        <w:t xml:space="preserve">Within this ecosystem, the Biomedical Engineer emerges as a pivotal figure. Unlike general maintenance staff or IT specialists, a Biomedical Engineer possesses the unique interdisciplinary knowledge required to manage both the hardware and software complexities of medical devices. This Project Report details how leveraging this specific professional role contributes to patient safety, regulatory compliance, and technological advancement in</w:t>
      </w:r>
      <w:r>
        <w:t xml:space="preserve"> </w:t>
      </w:r>
      <w:r>
        <w:rPr>
          <w:bCs/>
          <w:b/>
        </w:rPr>
        <w:t xml:space="preserve">United Arab Emirates Abu Dhabi</w:t>
      </w:r>
      <w:r>
        <w:t xml:space="preserve">.</w:t>
      </w:r>
    </w:p>
    <w:bookmarkEnd w:id="21"/>
    <w:bookmarkStart w:id="26" w:name="Xc5c68286d5c11c04659bfec7e2d85e75a9dd19b"/>
    <w:p>
      <w:pPr>
        <w:pStyle w:val="Heading2"/>
      </w:pPr>
      <w:r>
        <w:t xml:space="preserve">3. The Core Responsibilities of a Biomedical Engineer</w:t>
      </w:r>
    </w:p>
    <w:p>
      <w:pPr>
        <w:pStyle w:val="FirstParagraph"/>
      </w:pPr>
      <w:r>
        <w:t xml:space="preserve">In the context of high-acuity medical centers in Abu Dhabi, the responsibilities of a Biomedical Engineer extend far beyond simple repairs. The role is multifaceted and demands precision and adherence to strict international standards.</w:t>
      </w:r>
    </w:p>
    <w:bookmarkStart w:id="22" w:name="Xdb2b4fca656ba81f328e1ad610d991de108a521"/>
    <w:p>
      <w:pPr>
        <w:pStyle w:val="Heading3"/>
      </w:pPr>
      <w:r>
        <w:t xml:space="preserve">3.1 Preventive Maintenance and Asset Management</w:t>
      </w:r>
    </w:p>
    <w:p>
      <w:pPr>
        <w:pStyle w:val="FirstParagraph"/>
      </w:pPr>
      <w:r>
        <w:t xml:space="preserve">Hospital equipment is capital-intensive. A primary duty involves implementing rigorous preventive maintenance schedules for MRI machines, CT scanners, ventilators, patient monitors, and infusion pumps. In</w:t>
      </w:r>
      <w:r>
        <w:t xml:space="preserve"> </w:t>
      </w:r>
      <w:r>
        <w:rPr>
          <w:bCs/>
          <w:b/>
        </w:rPr>
        <w:t xml:space="preserve">United Arab Emirates Abu Dhabi</w:t>
      </w:r>
      <w:r>
        <w:t xml:space="preserve">, where hospital occupancy rates are high and patient throughput is prioritized, any downtime in critical care equipment can have severe consequences. Biomedical Engineers utilize Computerized Maintenance Management Systems (CMMS) to track asset lifecycle performance, ensuring that devices are calibrated correctly according to manufacturer specifications.</w:t>
      </w:r>
    </w:p>
    <w:bookmarkEnd w:id="22"/>
    <w:bookmarkStart w:id="23" w:name="Xc42fa79d27d655e40f24b60791566687c618f31"/>
    <w:p>
      <w:pPr>
        <w:pStyle w:val="Heading3"/>
      </w:pPr>
      <w:r>
        <w:t xml:space="preserve">3.2 Regulatory Compliance and Quality Assurance</w:t>
      </w:r>
    </w:p>
    <w:p>
      <w:pPr>
        <w:pStyle w:val="FirstParagraph"/>
      </w:pPr>
      <w:r>
        <w:t xml:space="preserve">The healthcare sector in Abu Dhabi is governed by stringent regulations set forth by the Department of Health – Abu Dhabi (DoH) and aligned with international bodies like The Joint Commission International (JCI). Biomedical Engineers play a crucial role in ensuring that all medical devices meet these regulatory standards. This includes documenting calibration records, conducting risk assessments, and participating in internal audits to ensure that the facility remains compliant with local laws governing patient safety.</w:t>
      </w:r>
    </w:p>
    <w:bookmarkEnd w:id="23"/>
    <w:bookmarkStart w:id="24" w:name="X0db52c7181d6c6ab73bc52a23bcdce542ba2a4a"/>
    <w:p>
      <w:pPr>
        <w:pStyle w:val="Heading3"/>
      </w:pPr>
      <w:r>
        <w:t xml:space="preserve">3.3 Installation and Commissioning of New Technology</w:t>
      </w:r>
    </w:p>
    <w:p>
      <w:pPr>
        <w:pStyle w:val="FirstParagraph"/>
      </w:pPr>
      <w:r>
        <w:rPr>
          <w:bCs/>
          <w:b/>
        </w:rPr>
        <w:t xml:space="preserve">United Arab Emirates Abu Dhabi</w:t>
      </w:r>
      <w:r>
        <w:t xml:space="preserve"> </w:t>
      </w:r>
      <w:r>
        <w:t xml:space="preserve">is frequently the first region in the GCC to adopt cutting-edge medical technologies, such as robotic-assisted surgery systems (e.g., da Vinci Surgical System) and advanced nuclear medicine imaging. Biomedical Engineers are essential during the installation phase, managing site preparation, electrical load balancing, shielding requirements for radiation equipment, and software integration with hospital electronic health records (EHR).</w:t>
      </w:r>
    </w:p>
    <w:bookmarkEnd w:id="24"/>
    <w:bookmarkStart w:id="25" w:name="training-clinical-staff"/>
    <w:p>
      <w:pPr>
        <w:pStyle w:val="Heading3"/>
      </w:pPr>
      <w:r>
        <w:t xml:space="preserve">3.4 Training Clinical Staff</w:t>
      </w:r>
    </w:p>
    <w:p>
      <w:pPr>
        <w:pStyle w:val="FirstParagraph"/>
      </w:pPr>
      <w:r>
        <w:t xml:space="preserve">A sophisticated piece of equipment is only as effective as the staff using it. Biomedical Engineers act as technical consultants to doctors, nurses, and technicians. They provide hands-on training sessions to ensure clinical staff can operate devices safely and efficiently, reducing the likelihood of user-error-related incidents.</w:t>
      </w:r>
    </w:p>
    <w:bookmarkEnd w:id="25"/>
    <w:bookmarkEnd w:id="26"/>
    <w:bookmarkStart w:id="27" w:name="X859057f9bad365047d21295ef9603c9531e270d"/>
    <w:p>
      <w:pPr>
        <w:pStyle w:val="Heading2"/>
      </w:pPr>
      <w:r>
        <w:t xml:space="preserve">4. Strategic Importance to United Arab Emirates Abu Dhabi</w:t>
      </w:r>
    </w:p>
    <w:p>
      <w:pPr>
        <w:pStyle w:val="FirstParagraph"/>
      </w:pPr>
      <w:r>
        <w:t xml:space="preserve">The presence of highly skilled Biomedical Engineers aligns directly with the economic and social goals of the Emirate. By ensuring that expensive medical assets function optimally, hospitals can maximize their return on investment, allowing resources to be directed toward patient care rather than frequent equipment replacement. Furthermore, localizing this expertise supports Abu Dhabi’s national vision for economic diversification away from oil dependency towards knowledge-based industries.</w:t>
      </w:r>
    </w:p>
    <w:p>
      <w:pPr>
        <w:pStyle w:val="BodyText"/>
      </w:pPr>
      <w:r>
        <w:t xml:space="preserve">Additionally, in the wake of recent global health challenges, the resilience of healthcare infrastructure has been tested. Biomedical Engineers ensure business continuity by quickly troubleshooting failures and managing supply chains for spare parts, a capability that proved vital during pandemic surges in</w:t>
      </w:r>
      <w:r>
        <w:t xml:space="preserve"> </w:t>
      </w:r>
      <w:r>
        <w:rPr>
          <w:bCs/>
          <w:b/>
        </w:rPr>
        <w:t xml:space="preserve">United Arab Emirates Abu Dhabi</w:t>
      </w:r>
      <w:r>
        <w:t xml:space="preserve">.</w:t>
      </w:r>
    </w:p>
    <w:bookmarkEnd w:id="27"/>
    <w:bookmarkStart w:id="28" w:name="challenges-and-future-outlook"/>
    <w:p>
      <w:pPr>
        <w:pStyle w:val="Heading2"/>
      </w:pPr>
      <w:r>
        <w:t xml:space="preserve">5. Challenges and Future Outlook</w:t>
      </w:r>
    </w:p>
    <w:p>
      <w:pPr>
        <w:pStyle w:val="FirstParagraph"/>
      </w:pPr>
      <w:r>
        <w:t xml:space="preserve">Despite the clear benefits, the role faces challenges such as rapid technological obsolescence and the need for continuous professional development. The pace at which medical technology evolves in Abu Dhabi requires Biomedical Engineers to engage in lifelong learning. Emerging trends include:</w:t>
      </w:r>
    </w:p>
    <w:p>
      <w:pPr>
        <w:numPr>
          <w:ilvl w:val="0"/>
          <w:numId w:val="1001"/>
        </w:numPr>
        <w:pStyle w:val="Compact"/>
      </w:pPr>
      <w:r>
        <w:rPr>
          <w:bCs/>
          <w:b/>
        </w:rPr>
        <w:t xml:space="preserve">Cybersecurity of Medical Devices:</w:t>
      </w:r>
      <w:r>
        <w:t xml:space="preserve"> </w:t>
      </w:r>
      <w:r>
        <w:t xml:space="preserve">As devices become more connected (IoT), protecting patient data from cyber threats is a growing concern for engineers.</w:t>
      </w:r>
    </w:p>
    <w:p>
      <w:pPr>
        <w:numPr>
          <w:ilvl w:val="0"/>
          <w:numId w:val="1001"/>
        </w:numPr>
        <w:pStyle w:val="Compact"/>
      </w:pPr>
      <w:r>
        <w:rPr>
          <w:bCs/>
          <w:b/>
        </w:rPr>
        <w:t xml:space="preserve">Predictive Analytics:</w:t>
      </w:r>
      <w:r>
        <w:t xml:space="preserve"> </w:t>
      </w:r>
      <w:r>
        <w:t xml:space="preserve">Utilizing AI to predict equipment failures before they occur, further reducing downtime.</w:t>
      </w:r>
    </w:p>
    <w:p>
      <w:pPr>
        <w:numPr>
          <w:ilvl w:val="0"/>
          <w:numId w:val="1001"/>
        </w:numPr>
        <w:pStyle w:val="Compact"/>
      </w:pPr>
      <w:r>
        <w:rPr>
          <w:bCs/>
          <w:b/>
        </w:rPr>
        <w:t xml:space="preserve">Sustainability:</w:t>
      </w:r>
      <w:r>
        <w:t xml:space="preserve"> </w:t>
      </w:r>
      <w:r>
        <w:t xml:space="preserve">Implementing green engineering practices to reduce the electronic waste generated by medical facilities.</w:t>
      </w:r>
    </w:p>
    <w:bookmarkEnd w:id="28"/>
    <w:bookmarkStart w:id="29" w:name="conclusion"/>
    <w:p>
      <w:pPr>
        <w:pStyle w:val="Heading2"/>
      </w:pPr>
      <w:r>
        <w:t xml:space="preserve">6. Conclusion</w:t>
      </w:r>
    </w:p>
    <w:p>
      <w:pPr>
        <w:pStyle w:val="FirstParagraph"/>
      </w:pPr>
      <w:r>
        <w:t xml:space="preserve">This Project Report confirms that the Biomedical Engineer is an indispensable asset to the healthcare system in</w:t>
      </w:r>
      <w:r>
        <w:t xml:space="preserve"> </w:t>
      </w:r>
      <w:r>
        <w:rPr>
          <w:bCs/>
          <w:b/>
        </w:rPr>
        <w:t xml:space="preserve">United Arab Emirates Abu Dhabi</w:t>
      </w:r>
      <w:r>
        <w:t xml:space="preserve">. Their expertise bridges the gap between clinical needs and technological capabilities, ensuring that patients receive safe, accurate, and timely care. As Abu Dhabi continues to position itself as a global leader in healthcare innovation, investing in high-quality Biomedical Engineering talent remains a strategic priority. The sustained collaboration between engineering professionals and medical practitioners will define the future success of healthcare delivery in the region.</w:t>
      </w:r>
    </w:p>
    <w:p>
      <w:pPr>
        <w:pStyle w:val="BodyText"/>
      </w:pPr>
      <w:r>
        <w:rPr>
          <w:bCs/>
          <w:b/>
        </w:rPr>
        <w:t xml:space="preserve">End of Project Report</w:t>
      </w:r>
      <w:r>
        <w:br/>
      </w:r>
      <w:r>
        <w:t xml:space="preserve">Prepared for stakeholders interested in healthcare infrastructure development within United Arab Emirates Abu Dhabi.</w:t>
      </w:r>
      <w:r>
        <w:br/>
      </w:r>
      <w:r>
        <w:t xml:space="preserve">All technical recommendations are subject to Department of Health (DoH) Abu Dhabi guidelines.</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Biomedical Engineer in United Arab Emirates Abu Dhabi</dc:title>
  <dc:creator/>
  <dc:language>en</dc:language>
  <cp:keywords/>
  <dcterms:created xsi:type="dcterms:W3CDTF">2026-07-29T08:05:03Z</dcterms:created>
  <dcterms:modified xsi:type="dcterms:W3CDTF">2026-07-29T08:05:03Z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