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Strategies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30" w:name="X80859c10f0c15c55b40b6cdba72cebe4085a77f"/>
    <w:p>
      <w:pPr>
        <w:pStyle w:val="Heading1"/>
      </w:pPr>
      <w:r>
        <w:t xml:space="preserve">Project Report: Strategic Implementation of a Business Consultant Framework in China Shanghai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Board of Directors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Strategic Planning Division</w:t>
      </w:r>
      <w:r>
        <w:br/>
      </w:r>
    </w:p>
    <w:p>
      <w:pPr>
        <w:pStyle w:val="BodyText"/>
      </w:pPr>
      <w:r>
        <w:rPr>
          <w:iCs/>
          <w:i/>
        </w:rPr>
        <w:t xml:space="preserve">Note from the Author:</w:t>
      </w:r>
      <w:r>
        <w:br/>
      </w:r>
      <w:r>
        <w:t xml:space="preserve">This document serves as a critical strategic asset. It outlines the necessity, methodology, and expected outcomes of deploying specialized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services specifically tailored for the dynamic market environment of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 The integration of these three core elements is vital for sustainable market penetration.</w:t>
      </w:r>
    </w:p>
    <w:p>
      <w:pPr>
        <w:pStyle w:val="BodyText"/>
      </w:pPr>
      <w:r>
        <w:t xml:space="preserve">1. Executive Summary</w:t>
      </w:r>
    </w:p>
    <w:p>
      <w:pPr>
        <w:pStyle w:val="BodyText"/>
      </w:pPr>
      <w:r>
        <w:t xml:space="preserve">In an era characterized by rapid globalization and shifting economic paradigms, entering emerging markets requires more than just capital injection; it demands local intelligence and strategic agility. This project report details the strategic imperative of engaging a specialized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to navigate the complexities of operating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 As one of the world’s most vibrant economic hubs, Shanghai presents both immense opportunities and significant regulatory, cultural, and operational hurdles.</w:t>
      </w:r>
    </w:p>
    <w:p>
      <w:pPr>
        <w:pStyle w:val="BodyText"/>
      </w:pPr>
      <w:r>
        <w:t xml:space="preserve">The primary objective of this project is to define a framework through which external consultancy can mitigate risk, accelerate market entry speed, and ensure compliance with local regulations. By leveraging the expertise of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, the organization aims to transform the potential chaos of a new market entry into a structured, profitable venture within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 This report argues that without localized advisory services, foreign entities are likely to face substantial delays and financial losses due to misaligned strategies.</w:t>
      </w:r>
    </w:p>
    <w:bookmarkStart w:id="22" w:name="Xac0302509e56d0dbb5be4494db453cc2ba7b9bc"/>
    <w:p>
      <w:pPr>
        <w:pStyle w:val="Heading2"/>
      </w:pPr>
      <w:r>
        <w:t xml:space="preserve">2. Market Context: The Unique Landscape of China Shanghai</w:t>
      </w:r>
    </w:p>
    <w:p>
      <w:pPr>
        <w:pStyle w:val="FirstParagraph"/>
      </w:pPr>
      <w:r>
        <w:t xml:space="preserve">To understand the value proposition of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, one must first analyze the specific environment of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 Unlike other Chinese cities, Shanghai operates as a global financial hub with a distinct blend of Western business practices and deep-rooted Chinese traditions. The regulatory landscape is rigorous, with frequent updates to foreign investment laws, data security regulations (such as PIPL), and industry-specific guidelines.</w:t>
      </w:r>
    </w:p>
    <w:bookmarkStart w:id="20" w:name="regulatory-complexity"/>
    <w:p>
      <w:pPr>
        <w:pStyle w:val="Heading3"/>
      </w:pPr>
      <w:r>
        <w:t xml:space="preserve">2.1 Regulatory Complexity</w:t>
      </w:r>
    </w:p>
    <w:p>
      <w:pPr>
        <w:pStyle w:val="FirstParagraph"/>
      </w:pPr>
      <w:r>
        <w:rPr>
          <w:bCs/>
          <w:b/>
        </w:rPr>
        <w:t xml:space="preserve">China Shanghai</w:t>
      </w:r>
      <w:r>
        <w:t xml:space="preserve"> </w:t>
      </w:r>
      <w:r>
        <w:t xml:space="preserve">serves as a pilot zone for many of China’s advanced economic reforms. However, this also means that compliance requirements are often stricter and more nuanced than in other regions. A generalist approach to market entry is insufficient here. A specialized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provides the necessary legal and regulatory navigation, ensuring that corporate structures (such as WFOEs - Wholly Foreign-Owned Enterprises) are established correctly from day one.</w:t>
      </w:r>
    </w:p>
    <w:bookmarkEnd w:id="20"/>
    <w:bookmarkStart w:id="21" w:name="cultural-nuances-and-guanxi"/>
    <w:p>
      <w:pPr>
        <w:pStyle w:val="Heading3"/>
      </w:pPr>
      <w:r>
        <w:t xml:space="preserve">2.2 Cultural Nuances and Guanxi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business is deeply relational. The concept of *Guanxi* (connections/relationships) dictates how deals are closed and partnerships are formed. Foreign firms often struggle to build trust without local intermediaries. A seasoned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acts as a cultural bridge, interpreting not just the language, but the social codes that govern business interactions in Shanghai’s high-stakes environment.</w:t>
      </w:r>
    </w:p>
    <w:bookmarkEnd w:id="21"/>
    <w:bookmarkEnd w:id="22"/>
    <w:bookmarkStart w:id="23" w:name="the-role-of-the-business-consultant"/>
    <w:p>
      <w:pPr>
        <w:pStyle w:val="Heading2"/>
      </w:pPr>
      <w:r>
        <w:t xml:space="preserve">3. The Role of the Business Consultant</w:t>
      </w:r>
    </w:p>
    <w:p>
      <w:pPr>
        <w:pStyle w:val="FirstParagraph"/>
      </w:pPr>
      <w:r>
        <w:t xml:space="preserve">The core of this project relies on defining the scope and responsibilities of the engaged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. The consultant will not merely offer advice but will serve as an operational partner in several key areas: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Strategic Market Analysis: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Navigating Bureaucracy:</w:t>
      </w:r>
    </w:p>
    <w:p>
      <w:pPr>
        <w:numPr>
          <w:ilvl w:val="0"/>
          <w:numId w:val="1001"/>
        </w:numPr>
      </w:pPr>
      <w:r>
        <w:t xml:space="preserve">Talent Acquisition and HR Strategy:</w:t>
      </w:r>
    </w:p>
    <w:p>
      <w:pPr>
        <w:numPr>
          <w:ilvl w:val="0"/>
          <w:numId w:val="1000"/>
        </w:numPr>
      </w:pPr>
      <w:r>
        <w:t xml:space="preserve">Shanghai has a competitive talent pool, but labor laws are strict. The consultant will assist in drafting compliant employment contracts and developing retention strategies that respect local labor expectations while maintaining corporate efficiency.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Ecosystem Integration:</w:t>
      </w:r>
    </w:p>
    <w:bookmarkEnd w:id="23"/>
    <w:bookmarkStart w:id="26" w:name="Xfdae5c3500e845b62faff164a654ce5f4c367ed"/>
    <w:p>
      <w:pPr>
        <w:pStyle w:val="Heading2"/>
      </w:pPr>
      <w:r>
        <w:t xml:space="preserve">4. Project Roadmap and Implementation Phases</w:t>
      </w:r>
    </w:p>
    <w:p>
      <w:pPr>
        <w:pStyle w:val="FirstParagraph"/>
      </w:pPr>
      <w:r>
        <w:t xml:space="preserve">The engagement with the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will be divided into three distinct phases, each tailored to the pace and requirements of doing business in Shanghai.</w:t>
      </w:r>
    </w:p>
    <w:bookmarkStart w:id="24" w:name="section"/>
    <w:p>
      <w:pPr>
        <w:pStyle w:val="Heading3"/>
      </w:pPr>
    </w:p>
    <w:p>
      <w:pPr>
        <w:pStyle w:val="FirstParagraph"/>
      </w:pPr>
      <w:r>
        <w:t xml:space="preserve">This initial phase involves due diligence. The consultant will assess current internal capabilities and map them against the realities of the Shanghai market. This includes a SWOT analysis specific to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identifying gaps in knowledge regarding local tax incentives for foreign enterprises and potential partnership opportunities with state-owned enterprises.</w:t>
      </w:r>
    </w:p>
    <w:bookmarkEnd w:id="24"/>
    <w:bookmarkStart w:id="25" w:name="X2456a0d74c32d83da83d74a9476d187e023038a"/>
    <w:p>
      <w:pPr>
        <w:pStyle w:val="Heading3"/>
      </w:pPr>
      <w:r>
        <w:t xml:space="preserve">Phase 2: Strategic Alignment and Legal Structuring (Months 2-4)</w:t>
      </w:r>
    </w:p>
    <w:p>
      <w:pPr>
        <w:pStyle w:val="FirstParagraph"/>
      </w:pPr>
      <w:r>
        <w:t xml:space="preserve">This phase focuses on execution. The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will oversee the legal formation of the entity in Shanghai, ensuring alignment with both home-country export controls and local foreign investment negative lists. Concurrently, they will develop a go-to-market strategy that respects cultural nuances.</w:t>
      </w:r>
    </w:p>
    <w:p>
      <w:pPr>
        <w:pStyle w:val="BodyText"/>
      </w:pPr>
    </w:p>
    <w:p>
      <w:pPr>
        <w:pStyle w:val="BodyText"/>
      </w:pPr>
      <w:r>
        <w:t xml:space="preserve">This final phase involves post-launch support. The consultant will monitor early performance metrics, adjust strategies based on real-time feedback from the Shanghai market, and facilitate high-level networking events to solidify the company’s presence in the local business community.</w:t>
      </w:r>
    </w:p>
    <w:bookmarkEnd w:id="25"/>
    <w:bookmarkEnd w:id="26"/>
    <w:bookmarkStart w:id="27" w:name="risk-assessment-and-mitigation"/>
    <w:p>
      <w:pPr>
        <w:pStyle w:val="Heading2"/>
      </w:pPr>
      <w:r>
        <w:t xml:space="preserve">5. Risk Assessment and Mitigation</w:t>
      </w:r>
    </w:p>
    <w:p>
      <w:pPr>
        <w:pStyle w:val="FirstParagraph"/>
      </w:pPr>
      <w:r>
        <w:rPr>
          <w:iCs/>
          <w:i/>
        </w:rPr>
        <w:t xml:space="preserve">This project carries inherent risks associated with foreign investment in China. However, the engagement of a professional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Business Consultant</w:t>
      </w:r>
      <w:r>
        <w:rPr>
          <w:iCs/>
          <w:i/>
        </w:rPr>
        <w:t xml:space="preserve">, significantly mitigates these risks.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Risk:</w:t>
      </w:r>
      <w:r>
        <w:t xml:space="preserve">Potential delays in regulatory approvals due to bureaucratic inefficiencies.</w:t>
      </w:r>
      <w:r>
        <w:br/>
      </w:r>
    </w:p>
    <w:p>
      <w:pPr>
        <w:numPr>
          <w:ilvl w:val="0"/>
          <w:numId w:val="1000"/>
        </w:numPr>
        <w:pStyle w:val="Compact"/>
      </w:pPr>
      <w:r>
        <w:t xml:space="preserve">Mitigation:The consultant’s established relationships with local authorities in Shanghai expedite processing times.</w:t>
      </w:r>
    </w:p>
    <w:p>
      <w:pPr>
        <w:numPr>
          <w:ilvl w:val="0"/>
          <w:numId w:val="1002"/>
        </w:numPr>
        <w:pStyle w:val="Compact"/>
      </w:pPr>
      <w:r>
        <w:t xml:space="preserve">Risk:Cultural misunderstandings leading to reputational damage.</w:t>
      </w:r>
      <w:r>
        <w:br/>
      </w:r>
    </w:p>
    <w:p>
      <w:pPr>
        <w:numPr>
          <w:ilvl w:val="0"/>
          <w:numId w:val="1000"/>
        </w:numPr>
        <w:pStyle w:val="Compact"/>
      </w:pPr>
      <w:r>
        <w:t xml:space="preserve">Mitigation:The consultant provides cultural training for expatriate staff and reviews all customer-facing communications for cultural appropriateness.</w:t>
      </w:r>
    </w:p>
    <w:p>
      <w:pPr>
        <w:numPr>
          <w:ilvl w:val="0"/>
          <w:numId w:val="1002"/>
        </w:numPr>
        <w:pStyle w:val="Compact"/>
      </w:pPr>
      <w:r>
        <w:t xml:space="preserve">Risk:Data sovereignty issues.</w:t>
      </w:r>
      <w:r>
        <w:br/>
      </w:r>
    </w:p>
    <w:p>
      <w:pPr>
        <w:numPr>
          <w:ilvl w:val="0"/>
          <w:numId w:val="1000"/>
        </w:numPr>
        <w:pStyle w:val="Compact"/>
      </w:pPr>
      <w:r>
        <w:t xml:space="preserve">Mitigation:The consultant ensures that IT infrastructure in Shanghai complies with China’s Cross-Border Data Transfer regulations, preventing legal penalties.</w:t>
      </w:r>
    </w:p>
    <w:bookmarkEnd w:id="27"/>
    <w:bookmarkStart w:id="28" w:name="expected-outcomes-and-roi"/>
    <w:p>
      <w:pPr>
        <w:pStyle w:val="Heading2"/>
      </w:pPr>
      <w:r>
        <w:t xml:space="preserve">6. Expected Outcomes and ROI</w:t>
      </w:r>
    </w:p>
    <w:p>
      <w:pPr>
        <w:pStyle w:val="FirstParagraph"/>
      </w:pPr>
      <w:r>
        <w:t xml:space="preserve">The investment in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, is projected to yield a significant return on investment through accelerated market entry. By avoiding common pitfalls, the company can expect to reduce initial setup time by approximately 30-40%. Furthermore, the strategic insights provided will optimize supply chain logistics within Shanghai’s free trade zone, leading to long-term cost savings.</w:t>
      </w:r>
    </w:p>
    <w:p>
      <w:pPr>
        <w:pStyle w:val="BodyText"/>
      </w:pPr>
      <w:r>
        <w:t xml:space="preserve">More importantly, establishing a strong foothold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positions the company not just as an exporter, but as a localized brand. This local credibility is invaluable for scaling operations into other parts of East Asia in the future.</w:t>
      </w:r>
    </w:p>
    <w:bookmarkEnd w:id="28"/>
    <w:bookmarkStart w:id="29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decision to engage a specialized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, for operations in Shanghai is not merely an administrative convenience; it is a strategic necessity. The complexity, speed, and cultural depth of the Shanghai market require local expertise that cannot be replicated through remote management or generic international consulting firms.</w:t>
      </w:r>
    </w:p>
    <w:p>
      <w:pPr>
        <w:pStyle w:val="BodyText"/>
      </w:pPr>
      <w:r>
        <w:t xml:space="preserve">This project report confirms that aligning our corporate objectives with the localized guidance of a Shanghai-based expert will provide the stability and insight required for sustainable growth. We recommend immediate initiation of the vendor selection process to secure top-tier consultancy services before the next fiscal quarter begins. The synergy between global ambition and local execution, facilitated by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,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is our key to competitive advantage.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The Project Report concludes here. All sections emphasize the critical interplay between Business Consultant services, strategic planning, and the specific geographic and economic realities of China Shanghai.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Business Consultant Strategies in China Shanghai</dc:title>
  <dc:creator/>
  <dc:language>en</dc:language>
  <cp:keywords/>
  <dcterms:created xsi:type="dcterms:W3CDTF">2026-07-29T20:32:05Z</dcterms:created>
  <dcterms:modified xsi:type="dcterms:W3CDTF">2026-07-29T20:32:05Z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