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Alexandria,</w:t>
      </w:r>
      <w:r>
        <w:t xml:space="preserve"> </w:t>
      </w:r>
      <w:r>
        <w:t xml:space="preserve">Egypt</w:t>
      </w:r>
    </w:p>
    <w:bookmarkStart w:id="30" w:name="X8b2f2000827d549bc856078e0dc2e6a5d584c24"/>
    <w:p>
      <w:pPr>
        <w:pStyle w:val="Heading1"/>
      </w:pPr>
      <w:r>
        <w:t xml:space="preserve">Project Report: Strategic Business Consultancy in Alexandria, Egypt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Stakeholders and Investment Committee</w:t>
      </w:r>
    </w:p>
    <w:p>
      <w:pPr>
        <w:pStyle w:val="BodyText"/>
      </w:pPr>
      <w:r>
        <w:rPr>
          <w:bCs/>
          <w:b/>
        </w:rPr>
        <w:t xml:space="preserve">From: ; Strategic Planning Division </w:t>
      </w:r>
      <w:r>
        <w:rPr>
          <w:bCs/>
          <w:b/>
        </w:rPr>
        <w:t xml:space="preserve"> </w:t>
      </w:r>
      <w:r>
        <w:rPr>
          <w:bCs/>
          <w:b/>
          <w:bCs/>
          <w:b/>
        </w:rPr>
        <w:t xml:space="preserve"> </w:t>
      </w:r>
    </w:p>
    <w:p>
      <w:pPr>
        <w:pStyle w:val="BodyText"/>
      </w:pPr>
      <w:r>
        <w:t xml:space="preserve">Subject: Comprehensive Analysis and Implementation Strategy for Business Consultancy Services in Alexandria, Egypt</w:t>
      </w:r>
    </w:p>
    <w:bookmarkStart w:id="20" w:name="executive-summary"/>
    <w:p>
      <w:pPr>
        <w:pStyle w:val="Heading2"/>
      </w:pPr>
      <w:r>
        <w:t xml:space="preserve">1. Executive Summary</w:t>
      </w:r>
    </w:p>
    <w:p>
      <w:pPr>
        <w:pStyle w:val="FirstParagraph"/>
      </w:pPr>
      <w:r>
        <w:t xml:space="preserve">This report outlines the strategic framework, market analysis, and operational roadmap for establishing a premier</w:t>
      </w:r>
      <w:r>
        <w:t xml:space="preserve"> </w:t>
      </w:r>
      <w:r>
        <w:t xml:space="preserve">Business Consultant</w:t>
      </w:r>
      <w:r>
        <w:t xml:space="preserve"> </w:t>
      </w:r>
      <w:r>
        <w:t xml:space="preserve">firm specifically tailored to the unique economic and cultural landscape of Alexandria in northern Egypt. The city of Alexandria represents a critical pivot point in Egypt's economy, bridging historical trade heritage with modern industrial ambitions. As local enterprises face increasing pressure from globalization, digital transformation, and regulatory shifts in</w:t>
      </w:r>
      <w:r>
        <w:t xml:space="preserve"> </w:t>
      </w:r>
      <w:r>
        <w:t xml:space="preserve">Egypt</w:t>
      </w:r>
      <w:r>
        <w:t xml:space="preserve">, there is a growing demand for specialized advisory services that understand the local nuances of doing business in this coastal metropolis. This document details how our proposed consultancy will leverage deep local knowledge combined with international best practices to drive sustainable growth for clients across various sectors in Alexandria.</w:t>
      </w:r>
    </w:p>
    <w:bookmarkEnd w:id="20"/>
    <w:bookmarkStart w:id="21" w:name="introduction-and-context"/>
    <w:p>
      <w:pPr>
        <w:pStyle w:val="Heading2"/>
      </w:pPr>
      <w:r>
        <w:t xml:space="preserve">2. Introduction and Context</w:t>
      </w:r>
    </w:p>
    <w:p>
      <w:pPr>
        <w:pStyle w:val="FirstParagraph"/>
      </w:pPr>
      <w:r>
        <w:t xml:space="preserve">Alexandria, the second-largest city in Egypt, is not merely a tourist destination but a vital industrial and logistical hub. Home to major ports that handle significant portions of national trade, as well as manufacturing zones for textiles, food processing, and petrochemicals, the city offers a diverse ecosystem for business operations. However, businesses in Alexandria often struggle with specific challenges including supply chain inefficiencies due to port congestion, navigating complex Egyptian labor laws adapted for coastal industries, and modernizing legacy management structures.</w:t>
      </w:r>
    </w:p>
    <w:p>
      <w:pPr>
        <w:pStyle w:val="BodyText"/>
      </w:pPr>
      <w:r>
        <w:t xml:space="preserve">The role of a specialized</w:t>
      </w:r>
      <w:r>
        <w:t xml:space="preserve"> </w:t>
      </w:r>
      <w:r>
        <w:t xml:space="preserve">Business Consultant</w:t>
      </w:r>
      <w:r>
        <w:t xml:space="preserve"> </w:t>
      </w:r>
      <w:r>
        <w:t xml:space="preserve">here is not just about generic advice; it is about providing targeted solutions that address the hyper-local realities of operating in Alexandria while aligning with broader national goals such as Egypt’s Vision 2030. This report argues that a consultancy firm rooted deeply in the Alexandrian context can capture substantial market share by offering hybrid services that blend international strategic frameworks with on-the-ground operational expertise.</w:t>
      </w:r>
    </w:p>
    <w:bookmarkEnd w:id="21"/>
    <w:bookmarkStart w:id="24" w:name="market-analysis-the-alexandria-landscape"/>
    <w:p>
      <w:pPr>
        <w:pStyle w:val="Heading2"/>
      </w:pPr>
      <w:r>
        <w:t xml:space="preserve">3. Market Analysis: The Alexandria Landscape</w:t>
      </w:r>
    </w:p>
    <w:p>
      <w:pPr>
        <w:pStyle w:val="FirstParagraph"/>
      </w:pPr>
      <w:r>
        <w:t xml:space="preserve">To effectively position our</w:t>
      </w:r>
      <w:r>
        <w:t xml:space="preserve"> </w:t>
      </w:r>
      <w:r>
        <w:t xml:space="preserve">Business Consultant</w:t>
      </w:r>
      <w:r>
        <w:t xml:space="preserve"> </w:t>
      </w:r>
      <w:r>
        <w:t xml:space="preserve">services, we must first understand the current market dynamics in Alexandria, Egypt.</w:t>
      </w:r>
    </w:p>
    <w:bookmarkStart w:id="22" w:name="industry-segments"/>
    <w:p>
      <w:pPr>
        <w:pStyle w:val="Heading3"/>
      </w:pPr>
      <w:r>
        <w:t xml:space="preserve">3.1 Industry Segments</w:t>
      </w:r>
    </w:p>
    <w:p>
      <w:pPr>
        <w:numPr>
          <w:ilvl w:val="0"/>
          <w:numId w:val="1001"/>
        </w:numPr>
        <w:pStyle w:val="Compact"/>
      </w:pPr>
      <w:r>
        <w:rPr>
          <w:bCs/>
          <w:b/>
        </w:rPr>
        <w:t xml:space="preserve">Middle-Market Enterprises:</w:t>
      </w:r>
      <w:r>
        <w:t xml:space="preserve"> </w:t>
      </w:r>
      <w:r>
        <w:t xml:space="preserve">Many family-owned businesses in Alexandria are transitioning to professional management. These firms require consultants for succession planning, financial structuring, and governance improvements.</w:t>
      </w:r>
    </w:p>
    <w:p>
      <w:pPr>
        <w:numPr>
          <w:ilvl w:val="0"/>
          <w:numId w:val="1001"/>
        </w:numPr>
        <w:pStyle w:val="Compact"/>
      </w:pPr>
      <w:r>
        <w:rPr>
          <w:bCs/>
          <w:b/>
        </w:rPr>
        <w:t xml:space="preserve">Tourism and Hospitality:</w:t>
      </w:r>
      <w:r>
        <w:t xml:space="preserve"> </w:t>
      </w:r>
      <w:r>
        <w:t xml:space="preserve">With ongoing investments in new hotel infrastructure along the Corniche and surrounding areas, there is a need for strategic marketing consultants who can help businesses differentiate themselves in a competitive market.</w:t>
      </w:r>
    </w:p>
    <w:p>
      <w:pPr>
        <w:numPr>
          <w:ilvl w:val="0"/>
          <w:numId w:val="1001"/>
        </w:numPr>
        <w:pStyle w:val="Compact"/>
      </w:pPr>
      <w:r>
        <w:rPr>
          <w:bCs/>
          <w:b/>
        </w:rPr>
        <w:t xml:space="preserve">Logistics and Export:</w:t>
      </w:r>
      <w:r>
        <w:t xml:space="preserve"> </w:t>
      </w:r>
      <w:r>
        <w:t xml:space="preserve">Given Alexandria's port status, companies dealing with imports and exports require consultants to navigate customs regulations, optimize supply chains, and leverage free trade zones within Egypt.</w:t>
      </w:r>
    </w:p>
    <w:bookmarkEnd w:id="22"/>
    <w:bookmarkStart w:id="23" w:name="competitor-analysis"/>
    <w:p>
      <w:pPr>
        <w:pStyle w:val="Heading3"/>
      </w:pPr>
      <w:r>
        <w:t xml:space="preserve">3.2 Competitor Analysis</w:t>
      </w:r>
    </w:p>
    <w:p>
      <w:pPr>
        <w:pStyle w:val="FirstParagraph"/>
      </w:pPr>
      <w:r>
        <w:t xml:space="preserve">The consultancy market in Cairo is saturated with large multinational firms. However, there is a distinct gap for specialized consultancies that offer localized agility in Alexandria. Most major firms operate out of Cairo, leading to slower response times and a lack of nuanced understanding of Alexandrian business culture, which values personal relationships and face-to-face interactions more highly than the formal corporate culture often seen in the capital.</w:t>
      </w:r>
    </w:p>
    <w:bookmarkEnd w:id="23"/>
    <w:bookmarkEnd w:id="24"/>
    <w:bookmarkStart w:id="25" w:name="proposed-service-offerings"/>
    <w:p>
      <w:pPr>
        <w:pStyle w:val="Heading2"/>
      </w:pPr>
      <w:r>
        <w:t xml:space="preserve">4. Proposed Service Offerings</w:t>
      </w:r>
    </w:p>
    <w:p>
      <w:pPr>
        <w:pStyle w:val="FirstParagraph"/>
      </w:pPr>
      <w:r>
        <w:t xml:space="preserve">The proposed</w:t>
      </w:r>
      <w:r>
        <w:t xml:space="preserve"> </w:t>
      </w:r>
      <w:r>
        <w:t xml:space="preserve">Business Consultant</w:t>
      </w:r>
      <w:r>
        <w:t xml:space="preserve"> </w:t>
      </w:r>
      <w:r>
        <w:t xml:space="preserve">firm will offer a tailored suite of services designed specifically for the Alexandrian market:</w:t>
      </w:r>
    </w:p>
    <w:p>
      <w:pPr>
        <w:numPr>
          <w:ilvl w:val="0"/>
          <w:numId w:val="1002"/>
        </w:numPr>
        <w:pStyle w:val="Compact"/>
      </w:pPr>
      <w:r>
        <w:rPr>
          <w:bCs/>
          <w:b/>
        </w:rPr>
        <w:t xml:space="preserve">Digital Transformation &amp; E-Commerce Integration:</w:t>
      </w:r>
      <w:r>
        <w:t xml:space="preserve"> </w:t>
      </w:r>
      <w:r>
        <w:t xml:space="preserve">Helping traditional Alexandrian retailers and manufacturers transition to online platforms. This includes website development, social media strategy adapted for Egyptian consumers, and integration with local payment gateways.</w:t>
      </w:r>
    </w:p>
    <w:p>
      <w:pPr>
        <w:numPr>
          <w:ilvl w:val="0"/>
          <w:numId w:val="1002"/>
        </w:numPr>
        <w:pStyle w:val="Compact"/>
      </w:pPr>
      <w:r>
        <w:rPr>
          <w:bCs/>
          <w:b/>
        </w:rPr>
        <w:t xml:space="preserve">Regulatory Compliance &amp; Legal Advisory:</w:t>
      </w:r>
    </w:p>
    <w:p>
      <w:pPr>
        <w:numPr>
          <w:ilvl w:val="0"/>
          <w:numId w:val="1002"/>
        </w:numPr>
        <w:pStyle w:val="Compact"/>
      </w:pPr>
      <w:r>
        <w:rPr>
          <w:bCs/>
          <w:b/>
        </w:rPr>
        <w:t xml:space="preserve">Operational Efficiency Audits:</w:t>
      </w:r>
    </w:p>
    <w:p>
      <w:pPr>
        <w:numPr>
          <w:ilvl w:val="0"/>
          <w:numId w:val="1002"/>
        </w:numPr>
        <w:pStyle w:val="Compact"/>
      </w:pPr>
      <w:r>
        <w:rPr>
          <w:bCs/>
          <w:b/>
        </w:rPr>
        <w:t xml:space="preserve">Talent Acquisition &amp; HR Development:</w:t>
      </w:r>
      <w:r>
        <w:t xml:space="preserve"> </w:t>
      </w:r>
      <w:r>
        <w:t xml:space="preserve">Partnering with local universities in Alexandria, such as Alexandria University, to create talent pipelines for businesses. Consultants will also design training programs to upskill the local workforce.</w:t>
      </w:r>
    </w:p>
    <w:bookmarkEnd w:id="25"/>
    <w:bookmarkStart w:id="26" w:name="strategic-implementation-plan"/>
    <w:p>
      <w:pPr>
        <w:pStyle w:val="Heading2"/>
      </w:pPr>
      <w:r>
        <w:t xml:space="preserve">5. Strategic Implementation Plan</w:t>
      </w:r>
    </w:p>
    <w:p>
      <w:pPr>
        <w:pStyle w:val="FirstParagraph"/>
      </w:pPr>
      <w:r>
        <w:t xml:space="preserve">To ensure the success of this initiative in Egypt, particularly in Alexandria, we propose a phased implementation strategy over the next 18 months.</w:t>
      </w:r>
    </w:p>
    <w:p>
      <w:pPr>
        <w:pStyle w:val="BodyText"/>
      </w:pPr>
      <w:r>
        <w:t xml:space="preserve">Phase</w:t>
      </w:r>
    </w:p>
    <w:p>
      <w:pPr>
        <w:pStyle w:val="BodyText"/>
      </w:pPr>
      <w:r>
        <w:t xml:space="preserve">Action Item</w:t>
      </w:r>
    </w:p>
    <w:p>
      <w:pPr>
        <w:pStyle w:val="BodyText"/>
      </w:pPr>
      <w:r>
        <w:t xml:space="preserve">Timeline</w:t>
      </w:r>
    </w:p>
    <w:p>
      <w:pPr>
        <w:pStyle w:val="BodyText"/>
      </w:pPr>
      <w:r>
        <w:t xml:space="preserve">Preliminary Phase</w:t>
      </w:r>
    </w:p>
    <w:p>
      <w:pPr>
        <w:pStyle w:val="BodyText"/>
      </w:pPr>
      <w:r>
        <w:t xml:space="preserve">Hiring local senior consultants with established networks in Alexandria. Securing office space in the downtown or Raml Station area for high visibility.</w:t>
      </w:r>
    </w:p>
    <w:p>
      <w:pPr>
        <w:pStyle w:val="BodyText"/>
      </w:pPr>
      <w:r>
        <w:t xml:space="preserve">Months 1-3</w:t>
      </w:r>
    </w:p>
    <w:p>
      <w:pPr>
        <w:pStyle w:val="BodyText"/>
      </w:pPr>
      <w:r>
        <w:t xml:space="preserve">;</w:t>
      </w:r>
    </w:p>
    <w:p>
      <w:pPr>
        <w:pStyle w:val="BodyText"/>
      </w:pPr>
      <w:r>
        <w:t xml:space="preserve"> </w:t>
      </w:r>
    </w:p>
    <w:p>
      <w:pPr>
        <w:pStyle w:val="BodyText"/>
      </w:pPr>
      <w:r>
        <w:t xml:space="preserve">Phase 2: Market Entry</w:t>
      </w:r>
    </w:p>
    <w:p>
      <w:pPr>
        <w:pStyle w:val="BodyText"/>
      </w:pPr>
      <w:r>
        <w:t xml:space="preserve">Launch of digital presence and networking events hosted at prominent Alexandria hotels to build brand awareness among SME owners.</w:t>
      </w:r>
    </w:p>
    <w:p>
      <w:pPr>
        <w:pStyle w:val="BodyText"/>
      </w:pPr>
      <w:r>
        <w:t xml:space="preserve">Months 4-6</w:t>
      </w:r>
    </w:p>
    <w:p>
      <w:pPr>
        <w:pStyle w:val="BodyText"/>
      </w:pPr>
      <w:r>
        <w:t xml:space="preserve">;</w:t>
      </w:r>
    </w:p>
    <w:p>
      <w:pPr>
        <w:pStyle w:val="BodyText"/>
      </w:pPr>
      <w:r>
        <w:t xml:space="preserve"> </w:t>
      </w:r>
    </w:p>
    <w:p>
      <w:pPr>
        <w:pStyle w:val="BodyText"/>
      </w:pPr>
      <w:r>
        <w:t xml:space="preserve">Phase 3: Service Delivery &lt;p&gt;Securing first major contracts. Establishing partnerships with local legal and accounting firms to offer comprehensive solutions.</w:t>
      </w:r>
      <w:r>
        <w:t xml:space="preserve">/p&gt;;</w:t>
      </w:r>
    </w:p>
    <w:p>
      <w:pPr>
        <w:pStyle w:val="BodyText"/>
      </w:pPr>
      <w:r>
        <w:t xml:space="preserve"> </w:t>
      </w:r>
    </w:p>
    <w:p>
      <w:pPr>
        <w:pStyle w:val="BodyText"/>
      </w:pPr>
      <w:r>
        <w:t xml:space="preserve">Phase 4: Expansion</w:t>
      </w:r>
    </w:p>
    <w:p>
      <w:pPr>
        <w:pStyle w:val="BodyText"/>
      </w:pPr>
      <w:r>
        <w:t xml:space="preserve">Scaling operations to serve clients in Greater Alexandria, including Borg El Arab and the western delta region.</w:t>
      </w:r>
    </w:p>
    <w:p>
      <w:pPr>
        <w:pStyle w:val="BodyText"/>
      </w:pPr>
      <w:r>
        <w:t xml:space="preserve">Months 7-18</w:t>
      </w:r>
    </w:p>
    <w:p>
      <w:pPr>
        <w:pStyle w:val="BodyText"/>
      </w:pPr>
      <w:r>
        <w:t xml:space="preserve">;</w:t>
      </w:r>
    </w:p>
    <w:p>
      <w:pPr>
        <w:pStyle w:val="BodyText"/>
      </w:pPr>
      <w:r>
        <w:t xml:space="preserve"> </w:t>
      </w:r>
    </w:p>
    <w:bookmarkEnd w:id="26"/>
    <w:bookmarkStart w:id="27" w:name="risk-management-and-mitigation"/>
    <w:p>
      <w:pPr>
        <w:pStyle w:val="Heading2"/>
      </w:pPr>
      <w:r>
        <w:t xml:space="preserve">6. Risk Management and Mitigation</w:t>
      </w:r>
    </w:p>
    <w:p>
      <w:pPr>
        <w:pStyle w:val="FirstParagraph"/>
      </w:pPr>
      <w:r>
        <w:rPr>
          <w:bCs/>
          <w:b/>
        </w:rPr>
        <w:t xml:space="preserve">Economic Volatility:</w:t>
      </w:r>
      <w:r>
        <w:t xml:space="preserve"> </w:t>
      </w:r>
      <w:r>
        <w:t xml:space="preserve">The Egyptian pound's fluctuation can impact business confidence. Our consultants will advise clients on hedging strategies and cost-management techniques to protect margins against currency devaluation.</w:t>
      </w:r>
    </w:p>
    <w:p>
      <w:pPr>
        <w:pStyle w:val="BodyText"/>
      </w:pPr>
      <w:r>
        <w:rPr>
          <w:bCs/>
          <w:b/>
        </w:rPr>
        <w:t xml:space="preserve">Cultural Misalignment:</w:t>
      </w:r>
      <w:r>
        <w:t xml:space="preserve"> </w:t>
      </w:r>
      <w:r>
        <w:t xml:space="preserve">A major risk for any consultancy is imposing foreign management theories without considering local customs. We mitigate this by ensuring 80% of our staff are Alexandrian natives with international education, ensuring a blend of global standards and local cultural intelligence.</w:t>
      </w:r>
    </w:p>
    <w:bookmarkEnd w:id="27"/>
    <w:bookmarkStart w:id="28" w:name="financial-projections"/>
    <w:p>
      <w:pPr>
        <w:pStyle w:val="Heading2"/>
      </w:pPr>
      <w:r>
        <w:t xml:space="preserve">7. Financial Projections</w:t>
      </w:r>
    </w:p>
    <w:p>
      <w:pPr>
        <w:pStyle w:val="FirstParagraph"/>
      </w:pPr>
      <w:r>
        <w:t xml:space="preserve">We anticipate breaking even within the first 14 months. Revenue streams will be diversified between fixed-fee consulting projects, retainer-based advisory services for long-term client relationships, and training workshops for corporate teams in Alexandria.</w:t>
      </w:r>
    </w:p>
    <w:bookmarkEnd w:id="28"/>
    <w:bookmarkStart w:id="29" w:name="conclusion"/>
    <w:p>
      <w:pPr>
        <w:pStyle w:val="Heading2"/>
      </w:pPr>
      <w:r>
        <w:t xml:space="preserve">8. Conclusion</w:t>
      </w:r>
    </w:p>
    <w:p>
      <w:pPr>
        <w:pStyle w:val="FirstParagraph"/>
      </w:pPr>
      <w:r>
        <w:t xml:space="preserve">The establishment of a specialized</w:t>
      </w:r>
      <w:r>
        <w:t xml:space="preserve"> </w:t>
      </w:r>
      <w:r>
        <w:t xml:space="preserve">Business Consultant</w:t>
      </w:r>
      <w:r>
        <w:t xml:space="preserve"> </w:t>
      </w:r>
      <w:r>
        <w:t xml:space="preserve">firm in Alexandria is not only timely but essential given the current trajectory of economic development in Egypt. By focusing on the specific needs of Alexandrian businesses—ranging from logistical optimization to digital modernization—we can carve out a significant niche in the market. The combination of local expertise, strategic foresight, and a commitment to sustainable growth positions this project as a lucrative and impactful venture. We recommend immediate approval to begin the recruitment and setup phase.</w:t>
      </w:r>
    </w:p>
    <w:p>
      <w:r>
        <w:pict>
          <v:rect style="width:0;height:1.5pt" o:hralign="center" o:hrstd="t" o:hr="t"/>
        </w:pict>
      </w:r>
    </w:p>
    <w:p>
      <w:pPr>
        <w:pStyle w:val="FirstParagraph"/>
      </w:pPr>
      <w:r>
        <w:rPr>
          <w:iCs/>
          <w:i/>
        </w:rPr>
        <w:t xml:space="preserve">Note: This report is confidential and intended for internal review by stakeholders involved in the expansion into Egypt.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Consultancy in Alexandria, Egypt</dc:title>
  <dc:creator/>
  <dc:language>en</dc:language>
  <cp:keywords/>
  <dcterms:created xsi:type="dcterms:W3CDTF">2026-07-29T22:12:28Z</dcterms:created>
  <dcterms:modified xsi:type="dcterms:W3CDTF">2026-07-29T22:12:28Z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