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9fdf28af382128846eab097b48e39f94c22f603"/>
    <w:p>
      <w:pPr>
        <w:pStyle w:val="Heading1"/>
      </w:pPr>
      <w:r>
        <w:t xml:space="preserve">Project Report: Strategic Business Consultancy Framework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iCs/>
          <w:i/>
        </w:rPr>
        <w:t xml:space="preserve">This report outlines the strategic necessity, operational framework, and economic impact of establishing a premier Business Consultant service tailored specifically for the dynamic market of Ethiopia Addis Ababa.</w:t>
      </w:r>
    </w:p>
    <w:bookmarkStart w:id="20" w:name="executive-summary"/>
    <w:p>
      <w:pPr>
        <w:pStyle w:val="Heading2"/>
      </w:pPr>
      <w:r>
        <w:t xml:space="preserve">1. Executive Summary</w:t>
      </w:r>
    </w:p>
    <w:p>
      <w:pPr>
        <w:pStyle w:val="FirstParagraph"/>
      </w:pPr>
      <w:r>
        <w:t xml:space="preserve">The economic landscape of Ethiopia has undergone a profound transformation over the last decade. As the diplomatic capital of Africa and home to the African Union,</w:t>
      </w:r>
      <w:r>
        <w:t xml:space="preserve"> </w:t>
      </w:r>
      <w:r>
        <w:rPr>
          <w:bCs/>
          <w:b/>
        </w:rPr>
        <w:t xml:space="preserve">Ethiopia Addis Ababa</w:t>
      </w:r>
      <w:r>
        <w:t xml:space="preserve"> </w:t>
      </w:r>
      <w:r>
        <w:t xml:space="preserve">stands as a critical hub for regional trade, investment, and innovation. However, amidst rapid urbanization and liberalization efforts, local enterprises face complex challenges regarding regulatory compliance, digital transformation, and international market integration.</w:t>
      </w:r>
      <w:r>
        <w:t xml:space="preserve"> </w:t>
      </w:r>
      <w:r>
        <w:t xml:space="preserve">This Project Report details the initiation of a specialized</w:t>
      </w:r>
      <w:r>
        <w:t xml:space="preserve"> </w:t>
      </w:r>
      <w:r>
        <w:rPr>
          <w:bCs/>
          <w:b/>
        </w:rPr>
        <w:t xml:space="preserve">Business Consultant</w:t>
      </w:r>
      <w:r>
        <w:t xml:space="preserve"> </w:t>
      </w:r>
      <w:r>
        <w:t xml:space="preserve">firm dedicated to navigating these complexities. Our objective is to provide high-level strategic advisory services that bridge the gap between traditional Ethiopian business practices and modern global standards. By focusing specifically on the unique socio-economic environment of</w:t>
      </w:r>
      <w:r>
        <w:t xml:space="preserve"> </w:t>
      </w:r>
      <w:r>
        <w:rPr>
          <w:bCs/>
          <w:b/>
        </w:rPr>
        <w:t xml:space="preserve">Ethiopia Addis Ababa</w:t>
      </w:r>
      <w:r>
        <w:t xml:space="preserve">, this consultancy aims to empower local SMEs (Small and Medium Enterprises) and multinational corporations operating in the region to achieve sustainable growth.</w:t>
      </w:r>
    </w:p>
    <w:bookmarkEnd w:id="20"/>
    <w:bookmarkStart w:id="21" w:name="Xf6e1442865be357de4d232c1c89380b3ff211e6"/>
    <w:p>
      <w:pPr>
        <w:pStyle w:val="Heading2"/>
      </w:pPr>
      <w:r>
        <w:t xml:space="preserve">2. Market Context: The Landscape of Ethiopia Addis Ababa</w:t>
      </w:r>
    </w:p>
    <w:p>
      <w:pPr>
        <w:pStyle w:val="FirstParagraph"/>
      </w:pPr>
      <w:r>
        <w:t xml:space="preserve">To understand the value proposition of our</w:t>
      </w:r>
      <w:r>
        <w:t xml:space="preserve"> </w:t>
      </w:r>
      <w:r>
        <w:rPr>
          <w:bCs/>
          <w:b/>
        </w:rPr>
        <w:t xml:space="preserve">Business Consultant</w:t>
      </w:r>
      <w:r>
        <w:t xml:space="preserve"> </w:t>
      </w:r>
      <w:r>
        <w:t xml:space="preserve">services, one must first analyze the specific ecosystem of</w:t>
      </w:r>
      <w:r>
        <w:t xml:space="preserve"> </w:t>
      </w:r>
      <w:r>
        <w:rPr>
          <w:bCs/>
          <w:b/>
        </w:rPr>
        <w:t xml:space="preserve">Ethiopia Addis Ababa</w:t>
      </w:r>
      <w:r>
        <w:t xml:space="preserve">.</w:t>
      </w:r>
      <w:r>
        <w:t xml:space="preserve"> </w:t>
      </w:r>
      <w:r>
        <w:rPr>
          <w:bCs/>
          <w:b/>
        </w:rPr>
        <w:t xml:space="preserve">a) Economic Liberalization and Opening Up:</w:t>
      </w:r>
      <w:r>
        <w:br/>
      </w:r>
      <w:r>
        <w:t xml:space="preserve">Recent policy reforms in Ethiopia have opened previously restricted sectors—such as banking, telecom, and logistics—to foreign competition. While this invites investment, it also increases domestic competition. Local businesses in</w:t>
      </w:r>
      <w:r>
        <w:t xml:space="preserve"> </w:t>
      </w:r>
      <w:r>
        <w:rPr>
          <w:bCs/>
          <w:b/>
        </w:rPr>
        <w:t xml:space="preserve">Ethiopia Addis Ababa</w:t>
      </w:r>
      <w:r>
        <w:t xml:space="preserve"> </w:t>
      </w:r>
      <w:r>
        <w:t xml:space="preserve">require agile strategies to compete with global giants entering the market. Our consultancy provides the necessary strategic foresight to navigate these shifting tides.</w:t>
      </w:r>
      <w:r>
        <w:t xml:space="preserve"> </w:t>
      </w:r>
      <w:r>
        <w:rPr>
          <w:bCs/>
          <w:b/>
        </w:rPr>
        <w:t xml:space="preserve">b) The Urbanization Factor:</w:t>
      </w:r>
      <w:r>
        <w:br/>
      </w:r>
      <w:r>
        <w:rPr>
          <w:bCs/>
          <w:b/>
        </w:rPr>
        <w:t xml:space="preserve">Ethiopia Addis Ababa</w:t>
      </w:r>
      <w:r>
        <w:t xml:space="preserve"> </w:t>
      </w:r>
      <w:r>
        <w:t xml:space="preserve">is one of the fastest-growing cities in Africa. This rapid urbanization creates a booming service sector but also introduces infrastructure and logistical bottlenecks. A</w:t>
      </w:r>
      <w:r>
        <w:t xml:space="preserve"> </w:t>
      </w:r>
      <w:r>
        <w:rPr>
          <w:bCs/>
          <w:b/>
        </w:rPr>
        <w:t xml:space="preserve">Business Consultant</w:t>
      </w:r>
      <w:r>
        <w:t xml:space="preserve"> </w:t>
      </w:r>
      <w:r>
        <w:t xml:space="preserve">focused on this region understands how to optimize supply chains and operational workflows specifically within the constraints and opportunities of Addis Ababa’s urban fabric.</w:t>
      </w:r>
    </w:p>
    <w:bookmarkEnd w:id="21"/>
    <w:bookmarkStart w:id="22" w:name="strategic-objectives-of-the-consultancy"/>
    <w:p>
      <w:pPr>
        <w:pStyle w:val="Heading2"/>
      </w:pPr>
      <w:r>
        <w:t xml:space="preserve">3. Strategic Objectives of the Consultancy</w:t>
      </w:r>
    </w:p>
    <w:p>
      <w:pPr>
        <w:pStyle w:val="FirstParagraph"/>
      </w:pPr>
      <w:r>
        <w:t xml:space="preserve">The core mission of this project is not merely to offer generic advice, but to provide contextualized solutions for</w:t>
      </w:r>
      <w:r>
        <w:t xml:space="preserve"> </w:t>
      </w:r>
      <w:r>
        <w:rPr>
          <w:bCs/>
          <w:b/>
        </w:rPr>
        <w:t xml:space="preserve">Ethiopia Addis Ababa</w:t>
      </w:r>
      <w:r>
        <w:t xml:space="preserve">. The specific objectives include:</w:t>
      </w:r>
    </w:p>
    <w:p>
      <w:pPr>
        <w:numPr>
          <w:ilvl w:val="0"/>
          <w:numId w:val="1001"/>
        </w:numPr>
        <w:pStyle w:val="Compact"/>
      </w:pPr>
      <w:r>
        <w:rPr>
          <w:bCs/>
          <w:b/>
        </w:rPr>
        <w:t xml:space="preserve">Regulatory Navigation:</w:t>
      </w:r>
      <w:r>
        <w:t xml:space="preserve"> </w:t>
      </w:r>
      <w:r>
        <w:t xml:space="preserve">Helping businesses understand the evolving legal frameworks in Ethiopia. A good</w:t>
      </w:r>
      <w:r>
        <w:t xml:space="preserve"> </w:t>
      </w:r>
      <w:r>
        <w:rPr>
          <w:bCs/>
          <w:b/>
        </w:rPr>
        <w:t xml:space="preserve">Business Consultant</w:t>
      </w:r>
      <w:r>
        <w:t xml:space="preserve"> </w:t>
      </w:r>
      <w:r>
        <w:t xml:space="preserve">must be well-versed in local labor laws, tax regulations, and investment incentives specific to the country.</w:t>
      </w:r>
    </w:p>
    <w:p>
      <w:pPr>
        <w:numPr>
          <w:ilvl w:val="0"/>
          <w:numId w:val="1001"/>
        </w:numPr>
        <w:pStyle w:val="Compact"/>
      </w:pPr>
      <w:r>
        <w:rPr>
          <w:bCs/>
          <w:b/>
        </w:rPr>
        <w:t xml:space="preserve">Digital Transformation:</w:t>
      </w:r>
      <w:r>
        <w:t xml:space="preserve"> </w:t>
      </w:r>
      <w:r>
        <w:t xml:space="preserve">Assisting traditional Ethiopian firms in adopting digital tools. This includes moving from manual record-keeping to ERP systems, which is crucial for scaling operations in a modern economy like</w:t>
      </w:r>
      <w:r>
        <w:t xml:space="preserve"> </w:t>
      </w:r>
      <w:r>
        <w:rPr>
          <w:bCs/>
          <w:b/>
        </w:rPr>
        <w:t xml:space="preserve">Ethiopia Addis Ababa</w:t>
      </w:r>
      <w:r>
        <w:t xml:space="preserve">.</w:t>
      </w:r>
    </w:p>
    <w:p>
      <w:pPr>
        <w:numPr>
          <w:ilvl w:val="0"/>
          <w:numId w:val="1001"/>
        </w:numPr>
        <w:pStyle w:val="Compact"/>
      </w:pPr>
      <w:r>
        <w:rPr>
          <w:bCs/>
          <w:b/>
        </w:rPr>
        <w:t xml:space="preserve">Market Entry Strategy for MNCs:</w:t>
      </w:r>
      <w:r>
        <w:t xml:space="preserve"> </w:t>
      </w:r>
      <w:r>
        <w:t xml:space="preserve">For international companies looking to enter Ethiopia, cultural nuance is key. Our consultants act as the bridge between foreign corporate culture and local Ethiopian business etiquette.</w:t>
      </w:r>
    </w:p>
    <w:p>
      <w:pPr>
        <w:numPr>
          <w:ilvl w:val="0"/>
          <w:numId w:val="1001"/>
        </w:numPr>
        <w:pStyle w:val="Compact"/>
      </w:pPr>
      <w:r>
        <w:rPr>
          <w:bCs/>
          <w:b/>
        </w:rPr>
        <w:t xml:space="preserve">Sustainability and ESG:</w:t>
      </w:r>
      <w:r>
        <w:t xml:space="preserve"> </w:t>
      </w:r>
      <w:r>
        <w:t xml:space="preserve">Promoting Environmental, Social, and Governance (ESG) standards that are increasingly demanded by international partners investing in Africa.</w:t>
      </w:r>
    </w:p>
    <w:bookmarkEnd w:id="22"/>
    <w:bookmarkStart w:id="26" w:name="operational-framework"/>
    <w:p>
      <w:pPr>
        <w:pStyle w:val="Heading2"/>
      </w:pPr>
      <w:r>
        <w:t xml:space="preserve">4. Operational Framework</w:t>
      </w:r>
    </w:p>
    <w:p>
      <w:pPr>
        <w:pStyle w:val="FirstParagraph"/>
      </w:pPr>
      <w:r>
        <w:t xml:space="preserve">The implementation of the</w:t>
      </w:r>
      <w:r>
        <w:t xml:space="preserve"> </w:t>
      </w:r>
      <w:r>
        <w:rPr>
          <w:bCs/>
          <w:b/>
        </w:rPr>
        <w:t xml:space="preserve">Business Consultant</w:t>
      </w:r>
      <w:r>
        <w:t xml:space="preserve"> </w:t>
      </w:r>
      <w:r>
        <w:t xml:space="preserve">model in</w:t>
      </w:r>
      <w:r>
        <w:t xml:space="preserve"> </w:t>
      </w:r>
      <w:r>
        <w:rPr>
          <w:bCs/>
          <w:b/>
        </w:rPr>
        <w:t xml:space="preserve">Ethiopia Addis Ababa</w:t>
      </w:r>
      <w:r>
        <w:t xml:space="preserve"> </w:t>
      </w:r>
      <w:r>
        <w:t xml:space="preserve">will follow a phased approach:</w:t>
      </w:r>
    </w:p>
    <w:bookmarkStart w:id="23" w:name="X6cea6c8464b87168beafda5d37b510653663b46"/>
    <w:p>
      <w:pPr>
        <w:pStyle w:val="Heading3"/>
      </w:pPr>
      <w:r>
        <w:t xml:space="preserve">Phase 1: Assessment and Localization (Months 1-3)</w:t>
      </w:r>
    </w:p>
    <w:p>
      <w:pPr>
        <w:pStyle w:val="FirstParagraph"/>
      </w:pPr>
      <w:r>
        <w:t xml:space="preserve">Before engaging clients, we will conduct a deep-dive analysis of the current business climate in</w:t>
      </w:r>
      <w:r>
        <w:t xml:space="preserve"> </w:t>
      </w:r>
      <w:r>
        <w:rPr>
          <w:bCs/>
          <w:b/>
        </w:rPr>
        <w:t xml:space="preserve">Ethiopia Addis Ababa</w:t>
      </w:r>
      <w:r>
        <w:t xml:space="preserve">. This involves networking with local chambers of commerce, understanding pain points of SMEs in areas like Bole and Piassa, and identifying gaps in existing advisory services. The goal is to tailor our</w:t>
      </w:r>
      <w:r>
        <w:t xml:space="preserve"> </w:t>
      </w:r>
      <w:r>
        <w:rPr>
          <w:bCs/>
          <w:b/>
        </w:rPr>
        <w:t xml:space="preserve">Business Consultant</w:t>
      </w:r>
      <w:r>
        <w:t xml:space="preserve"> </w:t>
      </w:r>
      <w:r>
        <w:t xml:space="preserve">toolkit to the specific needs of the Ethiopian market.</w:t>
      </w:r>
    </w:p>
    <w:bookmarkEnd w:id="23"/>
    <w:bookmarkStart w:id="24" w:name="Xf867c0ae1cd8f036c6e8a65114360d4ca33bb98"/>
    <w:p>
      <w:pPr>
        <w:pStyle w:val="Heading3"/>
      </w:pPr>
      <w:r>
        <w:t xml:space="preserve">Phase 2: Service Delivery Pilot (Months 4-9)</w:t>
      </w:r>
    </w:p>
    <w:p>
      <w:pPr>
        <w:pStyle w:val="FirstParagraph"/>
      </w:pPr>
      <w:r>
        <w:t xml:space="preserve">We will select five pilot clients ranging from a traditional textile manufacturer in industrial parks to a tech startup in the capital. This phase tests our ability to deliver measurable results. Key performance indicators (KPIs) will include cost reduction, revenue growth, and regulatory compliance success for these clients within</w:t>
      </w:r>
      <w:r>
        <w:t xml:space="preserve"> </w:t>
      </w:r>
      <w:r>
        <w:rPr>
          <w:bCs/>
          <w:b/>
        </w:rPr>
        <w:t xml:space="preserve">Ethiopia Addis Ababa</w:t>
      </w:r>
      <w:r>
        <w:t xml:space="preserve">.</w:t>
      </w:r>
    </w:p>
    <w:bookmarkEnd w:id="24"/>
    <w:bookmarkStart w:id="25" w:name="X2016666ae23ae761bfe2f5a2119894b06f28fbd"/>
    <w:p>
      <w:pPr>
        <w:pStyle w:val="Heading3"/>
      </w:pPr>
      <w:r>
        <w:t xml:space="preserve">Phase 3: Expansion and Digital Integration (Months 10-12)</w:t>
      </w:r>
    </w:p>
    <w:p>
      <w:pPr>
        <w:pStyle w:val="FirstParagraph"/>
      </w:pPr>
      <w:r>
        <w:t xml:space="preserve">Based on pilot results, we will expand our service portfolio. This includes launching a digital platform that allows clients in</w:t>
      </w:r>
      <w:r>
        <w:t xml:space="preserve"> </w:t>
      </w:r>
      <w:r>
        <w:rPr>
          <w:bCs/>
          <w:b/>
        </w:rPr>
        <w:t xml:space="preserve">Ethiopia Addis Ababa</w:t>
      </w:r>
      <w:r>
        <w:t xml:space="preserve"> </w:t>
      </w:r>
      <w:r>
        <w:t xml:space="preserve">to access basic consultancy resources, such as compliance checklists and market reports, remotely.</w:t>
      </w:r>
    </w:p>
    <w:bookmarkEnd w:id="25"/>
    <w:bookmarkEnd w:id="26"/>
    <w:bookmarkStart w:id="27" w:name="challenges-and-risk-mitigation"/>
    <w:p>
      <w:pPr>
        <w:pStyle w:val="Heading2"/>
      </w:pPr>
      <w:r>
        <w:t xml:space="preserve">5. Challenges and Risk Mitigation</w:t>
      </w:r>
    </w:p>
    <w:p>
      <w:pPr>
        <w:pStyle w:val="FirstParagraph"/>
      </w:pPr>
      <w:r>
        <w:t xml:space="preserve">Operating a</w:t>
      </w:r>
      <w:r>
        <w:t xml:space="preserve"> </w:t>
      </w:r>
      <w:r>
        <w:rPr>
          <w:bCs/>
          <w:b/>
        </w:rPr>
        <w:t xml:space="preserve">Business Consultant</w:t>
      </w:r>
      <w:r>
        <w:t xml:space="preserve"> </w:t>
      </w:r>
      <w:r>
        <w:t xml:space="preserve">firm is not without its hurdles. In the context of</w:t>
      </w:r>
      <w:r>
        <w:t xml:space="preserve"> </w:t>
      </w:r>
      <w:r>
        <w:rPr>
          <w:bCs/>
          <w:b/>
        </w:rPr>
        <w:t xml:space="preserve">Ethiopia Addis Ababa</w:t>
      </w:r>
      <w:r>
        <w:t xml:space="preserve">, we must address:</w:t>
      </w:r>
    </w:p>
    <w:p>
      <w:pPr>
        <w:numPr>
          <w:ilvl w:val="0"/>
          <w:numId w:val="1002"/>
        </w:numPr>
        <w:pStyle w:val="Compact"/>
      </w:pPr>
      <w:r>
        <w:rPr>
          <w:bCs/>
          <w:b/>
        </w:rPr>
        <w:t xml:space="preserve">Currency Fluctuation:</w:t>
      </w:r>
      <w:r>
        <w:t xml:space="preserve"> </w:t>
      </w:r>
      <w:r>
        <w:t xml:space="preserve">The volatility of the Ethiopian Birr impacts international pricing. Our financial advisory services will include hedging strategies for clients dealing in foreign currency.</w:t>
      </w:r>
    </w:p>
    <w:p>
      <w:pPr>
        <w:numPr>
          <w:ilvl w:val="0"/>
          <w:numId w:val="1002"/>
        </w:numPr>
        <w:pStyle w:val="Compact"/>
      </w:pPr>
      <w:r>
        <w:rPr>
          <w:bCs/>
          <w:b/>
        </w:rPr>
        <w:t xml:space="preserve">Bureaucracy:</w:t>
      </w:r>
      <w:r>
        <w:t xml:space="preserve"> </w:t>
      </w:r>
      <w:r>
        <w:t xml:space="preserve">Administrative processes can be slow. Our consultants are trained to navigate government interfaces efficiently, saving client time and resources.</w:t>
      </w:r>
    </w:p>
    <w:p>
      <w:pPr>
        <w:numPr>
          <w:ilvl w:val="0"/>
          <w:numId w:val="1002"/>
        </w:numPr>
        <w:pStyle w:val="Compact"/>
      </w:pPr>
      <w:r>
        <w:rPr>
          <w:bCs/>
          <w:b/>
        </w:rPr>
        <w:t xml:space="preserve">Talent Retention:</w:t>
      </w:r>
      <w:r>
        <w:t xml:space="preserve"> </w:t>
      </w:r>
      <w:r>
        <w:t xml:space="preserve">As the demand for skilled professionals grows in</w:t>
      </w:r>
      <w:r>
        <w:t xml:space="preserve"> </w:t>
      </w:r>
      <w:r>
        <w:rPr>
          <w:bCs/>
          <w:b/>
        </w:rPr>
        <w:t xml:space="preserve">Ethiopia Addis Ababa</w:t>
      </w:r>
      <w:r>
        <w:t xml:space="preserve">, retaining top-tier analytical talent is critical. We propose competitive compensation packages and continuous training programs.</w:t>
      </w:r>
    </w:p>
    <w:bookmarkEnd w:id="27"/>
    <w:bookmarkStart w:id="28" w:name="expected-impact-and-conclusion"/>
    <w:p>
      <w:pPr>
        <w:pStyle w:val="Heading2"/>
      </w:pPr>
      <w:r>
        <w:t xml:space="preserve">6. Expected Impact and Conclusion</w:t>
      </w:r>
    </w:p>
    <w:p>
      <w:pPr>
        <w:pStyle w:val="FirstParagraph"/>
      </w:pPr>
      <w:r>
        <w:t xml:space="preserve">The establishment of this specialized</w:t>
      </w:r>
      <w:r>
        <w:t xml:space="preserve"> </w:t>
      </w:r>
      <w:r>
        <w:rPr>
          <w:bCs/>
          <w:b/>
        </w:rPr>
        <w:t xml:space="preserve">Business Consultant</w:t>
      </w:r>
      <w:r>
        <w:t xml:space="preserve"> </w:t>
      </w:r>
      <w:r>
        <w:t xml:space="preserve">entity represents more than a commercial venture; it is an investment in the institutional capacity of</w:t>
      </w:r>
      <w:r>
        <w:t xml:space="preserve"> </w:t>
      </w:r>
      <w:r>
        <w:rPr>
          <w:bCs/>
          <w:b/>
        </w:rPr>
        <w:t xml:space="preserve">Ethiopia Addis Ababa</w:t>
      </w:r>
      <w:r>
        <w:t xml:space="preserve">. By enhancing the operational efficiency, strategic planning, and compliance standards of local businesses, we contribute directly to the broader economic development goals of Ethiopia.</w:t>
      </w:r>
      <w:r>
        <w:t xml:space="preserve"> </w:t>
      </w:r>
      <w:r>
        <w:t xml:space="preserve">We anticipate that within two years, our firm will have assisted over fifty major enterprises in navigating complex market shifts. This will lead to increased foreign direct investment (FDI) confidence and a more robust private sector in</w:t>
      </w:r>
      <w:r>
        <w:t xml:space="preserve"> </w:t>
      </w:r>
      <w:r>
        <w:rPr>
          <w:bCs/>
          <w:b/>
        </w:rPr>
        <w:t xml:space="preserve">Ethiopia Addis Ababa</w:t>
      </w:r>
      <w:r>
        <w:t xml:space="preserve">.</w:t>
      </w:r>
      <w:r>
        <w:t xml:space="preserve"> </w:t>
      </w:r>
      <w:r>
        <w:t xml:space="preserve">In conclusion, the synergy between modern consultancy practices and the vibrant potential of Ethiopia presents a unique opportunity. By positioning our services specifically around the realities of</w:t>
      </w:r>
      <w:r>
        <w:t xml:space="preserve"> </w:t>
      </w:r>
      <w:r>
        <w:rPr>
          <w:bCs/>
          <w:b/>
        </w:rPr>
        <w:t xml:space="preserve">Ethiopia Addis Ababa</w:t>
      </w:r>
      <w:r>
        <w:t xml:space="preserve">, we ensure relevance, impact, and long-term sustainability. We are ready to move forward with execution, confident that this project will set a new standard for professional advisory services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Consultancy in Ethiopia Addis Ababa</dc:title>
  <dc:creator/>
  <dc:language>en</dc:language>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file>