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32" w:name="Xbf83db220abd7b496f393def86bb540e0553531"/>
    <w:p>
      <w:pPr>
        <w:pStyle w:val="Heading1"/>
      </w:pPr>
      <w:r>
        <w:t xml:space="preserve">Project Report: Strategic Implementation of a Business Consultant Firm in Nepal Kathmandu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t xml:space="preserve">The Project Management Office**Subject: Establishing a Premier Business Consultant Hub in Nepal Kathmandu**</w:t>
      </w:r>
    </w:p>
    <w:bookmarkStart w:id="20" w:name="executive-summary"/>
    <w:p>
      <w:pPr>
        <w:pStyle w:val="Heading2"/>
      </w:pPr>
      <w:r>
        <w:t xml:space="preserve">1. Executive Summary</w:t>
      </w:r>
    </w:p>
    <w:p>
      <w:pPr>
        <w:pStyle w:val="FirstParagraph"/>
      </w:pPr>
      <w:r>
        <w:t xml:space="preserve">This project report outlines the strategic framework for establishing a specialized business consultancy firm within the vibrant and rapidly evolving economic landscape of Nepal Kathmandu. As Nepal transitions from a developing economy to one seeking robust global integration, there is an urgent need for high-level strategic guidance, regulatory navigation, and operational efficiency consulting. This document details the market analysis, service offerings, operational structure, and financial projections necessary to launch a successful Business Consultant entity in this region. The primary objective is to bridge the gap between traditional Nepalese business practices and modern global standards.</w:t>
      </w:r>
    </w:p>
    <w:bookmarkEnd w:id="20"/>
    <w:bookmarkStart w:id="21" w:name="X6679b9698c4e616a5a06db25711804d5014059e"/>
    <w:p>
      <w:pPr>
        <w:pStyle w:val="Heading2"/>
      </w:pPr>
      <w:r>
        <w:t xml:space="preserve">2. Market Context: The Nepal Kathmandu Economy</w:t>
      </w:r>
    </w:p>
    <w:p>
      <w:pPr>
        <w:pStyle w:val="FirstParagraph"/>
      </w:pPr>
      <w:r>
        <w:t xml:space="preserve">Nepal Kathmandu serves as the commercial, political, and cultural heart of the nation. Despite geographic challenges, the capital city has witnessed significant growth in sectors such as tourism, hydropower, IT services, and manufacturing. However local businesses often face hurdles related to complex regulatory frameworks limited access to international financing a nd a lack of standardized corporate governance practices.</w:t>
      </w:r>
    </w:p>
    <w:p>
      <w:pPr>
        <w:pStyle w:val="BodyText"/>
      </w:pPr>
      <w:r>
        <w:t xml:space="preserve">The demand for professional advice is rising among Small and Medium Enterprises (SMEs) that constitute the backbone of Nepal's economy. These entities require expertise in digital transformation, export documentation, tax compliance under Nepalese law and strategic planning to survive increasing competition from international firms entering the market. By positioning our Business Consultant firm as a localized expert with global benchmarks we aim to capture this underserved market segment effectively.</w:t>
      </w:r>
    </w:p>
    <w:bookmarkEnd w:id="21"/>
    <w:bookmarkStart w:id="22" w:name="strategic-objectives"/>
    <w:p>
      <w:pPr>
        <w:pStyle w:val="Heading2"/>
      </w:pPr>
      <w:r>
        <w:t xml:space="preserve">3. Strategic Objectives</w:t>
      </w:r>
    </w:p>
    <w:p>
      <w:pPr>
        <w:pStyle w:val="FirstParagraph"/>
      </w:pPr>
      <w:r>
        <w:t xml:space="preserve">The core objectives of this project are defined as follows:</w:t>
      </w:r>
    </w:p>
    <w:p>
      <w:pPr>
        <w:numPr>
          <w:ilvl w:val="0"/>
          <w:numId w:val="1001"/>
        </w:numPr>
        <w:pStyle w:val="Compact"/>
      </w:pPr>
      <w:r>
        <w:rPr>
          <w:bCs/>
          <w:b/>
        </w:rPr>
        <w:t xml:space="preserve">Economic Growth Facilitation:</w:t>
      </w:r>
      <w:r>
        <w:t xml:space="preserve">.</w:t>
      </w:r>
    </w:p>
    <w:p>
      <w:pPr>
        <w:numPr>
          <w:ilvl w:val="0"/>
          <w:numId w:val="1001"/>
        </w:numPr>
        <w:pStyle w:val="Compact"/>
      </w:pPr>
      <w:r>
        <w:t xml:space="preserve">Regulatory Compliance Excellence: To simplify the complex regulatory environment for local entrepreneurs ensuring adherence to laws set by the Ministry of Industry Commerce and Supplies as well as Inland Revenue Department guidelines</w:t>
      </w:r>
    </w:p>
    <w:p>
      <w:pPr>
        <w:numPr>
          <w:ilvl w:val="0"/>
          <w:numId w:val="1001"/>
        </w:numPr>
        <w:pStyle w:val="Compact"/>
      </w:pPr>
      <w:r>
        <w:rPr>
          <w:bCs/>
          <w:b/>
        </w:rPr>
        <w:t xml:space="preserve">Digital Integration:</w:t>
      </w:r>
      <w:r>
        <w:t xml:space="preserve">.</w:t>
      </w:r>
    </w:p>
    <w:p>
      <w:pPr>
        <w:numPr>
          <w:ilvl w:val="0"/>
          <w:numId w:val="1001"/>
        </w:numPr>
        <w:pStyle w:val="Compact"/>
      </w:pPr>
      <w:r>
        <w:rPr>
          <w:bCs/>
          <w:b/>
        </w:rPr>
        <w:t xml:space="preserve">Talent Development:</w:t>
      </w:r>
    </w:p>
    <w:bookmarkEnd w:id="22"/>
    <w:bookmarkStart w:id="27" w:name="service-portfolio"/>
    <w:p>
      <w:pPr>
        <w:pStyle w:val="Heading2"/>
      </w:pPr>
      <w:r>
        <w:t xml:space="preserve">4. Service Portfolio</w:t>
      </w:r>
    </w:p>
    <w:p>
      <w:pPr>
        <w:pStyle w:val="FirstParagraph"/>
      </w:pPr>
      <w:r>
        <w:t xml:space="preserve">To address the specific needs of clients in Nepal Kathmandu our Business Consultant firm will offer a comprehensive suite of services:</w:t>
      </w:r>
    </w:p>
    <w:p>
      <w:pPr>
        <w:pStyle w:val="BodyText"/>
      </w:pPr>
      <w:r>
        <w:t xml:space="preserve">.</w:t>
      </w:r>
    </w:p>
    <w:bookmarkStart w:id="23" w:name="strategic-management-consulting"/>
    <w:p>
      <w:pPr>
        <w:pStyle w:val="Heading3"/>
      </w:pPr>
      <w:r>
        <w:t xml:space="preserve">. 4.1 Strategic Management Consulting</w:t>
      </w:r>
    </w:p>
    <w:p>
      <w:pPr>
        <w:pStyle w:val="FirstParagraph"/>
      </w:pPr>
      <w:r>
        <w:t xml:space="preserve">We will assist startups and established firms in developing long-term strategies including market entry plans for new sectors like renewable energy and niche tourism packages designed for international travelers.</w:t>
      </w:r>
    </w:p>
    <w:bookmarkEnd w:id="23"/>
    <w:bookmarkStart w:id="24" w:name="financial-advisory-tax-planning"/>
    <w:p>
      <w:pPr>
        <w:pStyle w:val="Heading3"/>
      </w:pPr>
      <w:r>
        <w:t xml:space="preserve">4.2 Financial Advisory &amp; Tax Planning</w:t>
      </w:r>
    </w:p>
    <w:p>
      <w:pPr>
        <w:pStyle w:val="FirstParagraph"/>
      </w:pPr>
      <w:r>
        <w:t xml:space="preserve">P&gt;Given the strict fiscal policies in Nepal accurate financial planning is crucial. Our team will offer services ranging from auditing preparation investment advisory and cross-border transaction structuring to optimize tax liabilities legally</w:t>
      </w:r>
    </w:p>
    <w:p>
      <w:pPr>
        <w:pStyle w:val="BodyText"/>
      </w:pPr>
      <w:r>
        <w:t xml:space="preserve">.</w:t>
      </w:r>
    </w:p>
    <w:bookmarkEnd w:id="24"/>
    <w:bookmarkStart w:id="25" w:name="human-resource-optimization"/>
    <w:p>
      <w:pPr>
        <w:pStyle w:val="Heading3"/>
      </w:pPr>
      <w:r>
        <w:t xml:space="preserve">. 4.3 Human Resource Optimization</w:t>
      </w:r>
    </w:p>
    <w:p>
      <w:pPr>
        <w:pStyle w:val="FirstParagraph"/>
      </w:pPr>
      <w:r>
        <w:t xml:space="preserve">Nepal Kathmandu faces a brain drain challenge where skilled workers migrate abroad. Our HR consultants will help firms create retention strategies competitive compensation structures aligned with local cost-of-living adjustments and performance management systems.</w:t>
      </w:r>
    </w:p>
    <w:bookmarkEnd w:id="25"/>
    <w:bookmarkStart w:id="26" w:name="digital-transformation-it-consulting"/>
    <w:p>
      <w:pPr>
        <w:pStyle w:val="Heading3"/>
      </w:pPr>
      <w:r>
        <w:t xml:space="preserve">. 4.4 Digital Transformation &amp; IT Consulting</w:t>
      </w:r>
    </w:p>
    <w:p>
      <w:pPr>
        <w:pStyle w:val="FirstParagraph"/>
      </w:pPr>
      <w:r>
        <w:t xml:space="preserve">As part of the government's "Digital Nepal" initiative many businesses are seeking tech upgrades. We will provide guidance on e-commerce integration cloud computing adoption cybersecurity measures and data analytics implementation.</w:t>
      </w:r>
    </w:p>
    <w:bookmarkEnd w:id="26"/>
    <w:bookmarkEnd w:id="27"/>
    <w:bookmarkStart w:id="28" w:name="operational-strategy-in-nepal-kathmandu"/>
    <w:p>
      <w:pPr>
        <w:pStyle w:val="Heading2"/>
      </w:pPr>
      <w:r>
        <w:t xml:space="preserve">. 5 Operational Strategy in Nepal Kathmandu</w:t>
      </w:r>
    </w:p>
    <w:p>
      <w:pPr>
        <w:pStyle w:val="FirstParagraph"/>
      </w:pPr>
      <w:r>
        <w:t xml:space="preserve">The physical presence of our office in Thamel or Durbar Marg areas ensures visibility to both domestic clients and international NGOs operating in the region. These locations are central hubs for commerce and tourism facilitating networking opportunities.</w:t>
      </w:r>
    </w:p>
    <w:p>
      <w:pPr>
        <w:pStyle w:val="BodyText"/>
      </w:pPr>
      <w:r>
        <w:rPr>
          <w:bCs/>
          <w:b/>
        </w:rPr>
        <w:t xml:space="preserve">Staffing:</w:t>
      </w:r>
    </w:p>
    <w:p>
      <w:pPr>
        <w:pStyle w:val="BodyText"/>
      </w:pPr>
      <w:r>
        <w:t xml:space="preserve">.</w:t>
      </w:r>
    </w:p>
    <w:p>
      <w:pPr>
        <w:numPr>
          <w:ilvl w:val="0"/>
          <w:numId w:val="1002"/>
        </w:numPr>
        <w:pStyle w:val="Compact"/>
      </w:pPr>
      <w:r>
        <w:t xml:space="preserve">S senior Partners:Hired from top global firms with experience in South Asian markets</w:t>
      </w:r>
    </w:p>
    <w:p>
      <w:pPr>
        <w:numPr>
          <w:ilvl w:val="0"/>
          <w:numId w:val="1002"/>
        </w:numPr>
        <w:pStyle w:val="Compact"/>
      </w:pPr>
      <w:r>
        <w:t xml:space="preserve">Middle Management: Nepali professionals with MBAs or specialized certifications ensuring cultural competence and local regulatory knowledge.</w:t>
      </w:r>
    </w:p>
    <w:p>
      <w:pPr>
        <w:pStyle w:val="FirstParagraph"/>
      </w:pPr>
      <w:r>
        <w:t xml:space="preserve">Tech Infrastructure:</w:t>
      </w:r>
    </w:p>
    <w:p>
      <w:pPr>
        <w:pStyle w:val="BodyText"/>
      </w:pPr>
      <w:r>
        <w:t xml:space="preserve">.</w:t>
      </w:r>
      <w:r>
        <w:t xml:space="preserve"> </w:t>
      </w:r>
      <w:r>
        <w:t xml:space="preserve">We will invest in robust CRM software project management tools and secure data servers located locally to comply with emerging data protection regulations in Nepal.</w:t>
      </w:r>
    </w:p>
    <w:bookmarkEnd w:id="28"/>
    <w:bookmarkStart w:id="29" w:name="risk-analysis-and-mitigation"/>
    <w:p>
      <w:pPr>
        <w:pStyle w:val="Heading2"/>
      </w:pPr>
      <w:r>
        <w:t xml:space="preserve">. 6. Risk Analysis and Mitigation</w:t>
      </w:r>
    </w:p>
    <w:p>
      <w:pPr>
        <w:pStyle w:val="FirstParagraph"/>
      </w:pPr>
      <w:r>
        <w:t xml:space="preserve">Risk Factor</w:t>
      </w:r>
    </w:p>
    <w:p>
      <w:pPr>
        <w:pStyle w:val="BodyText"/>
      </w:pPr>
      <w:r>
        <w:t xml:space="preserve">Description</w:t>
      </w:r>
    </w:p>
    <w:p>
      <w:pPr>
        <w:pStyle w:val="BodyText"/>
      </w:pPr>
      <w:r>
        <w:t xml:space="preserve">Mitigation Strategy</w:t>
      </w:r>
    </w:p>
    <w:p>
      <w:pPr>
        <w:pStyle w:val="BodyText"/>
      </w:pPr>
      <w:r>
        <w:t xml:space="preserve">.</w:t>
      </w:r>
      <w:r>
        <w:t xml:space="preserve"> </w:t>
      </w:r>
      <w:r>
        <w:t xml:space="preserve">.</w:t>
      </w:r>
      <w:r>
        <w:t xml:space="preserve"> </w:t>
      </w:r>
      <w:r>
        <w:t xml:space="preserve">Tr&gt;</w:t>
      </w:r>
    </w:p>
    <w:p>
      <w:pPr>
        <w:pStyle w:val="BodyText"/>
      </w:pPr>
      <w:r>
        <w:t xml:space="preserve">. .</w:t>
      </w:r>
    </w:p>
    <w:p>
      <w:pPr>
        <w:pStyle w:val="BodyText"/>
      </w:pPr>
      <w:r>
        <w:t xml:space="preserve">Potential strikes or policy changes due to political shifts in Nepal Kathmandu.</w:t>
      </w:r>
    </w:p>
    <w:p>
      <w:pPr>
        <w:pStyle w:val="BodyText"/>
      </w:pPr>
      <w:r>
        <w:t xml:space="preserve">Diversify client base across non-political sectors; maintain agile operational policies</w:t>
      </w:r>
    </w:p>
    <w:p>
      <w:pPr>
        <w:pStyle w:val="BodyText"/>
      </w:pPr>
      <w:r>
        <w:t xml:space="preserve">.</w:t>
      </w:r>
    </w:p>
    <w:p>
      <w:pPr>
        <w:pStyle w:val="BodyText"/>
      </w:pPr>
      <w:r>
        <w:t xml:space="preserve">.</w:t>
      </w:r>
    </w:p>
    <w:p>
      <w:pPr>
        <w:pStyle w:val="BodyText"/>
      </w:pPr>
      <w:r>
        <w:rPr>
          <w:bCs/>
          <w:b/>
        </w:rPr>
        <w:t xml:space="preserve">Economic Volatility:</w:t>
      </w:r>
      <w:r>
        <w:t xml:space="preserve">,</w:t>
      </w:r>
    </w:p>
    <w:p>
      <w:pPr>
        <w:pStyle w:val="BodyText"/>
      </w:pPr>
      <w:r>
        <w:t xml:space="preserve">Inflation rates affecting purchasing power of clients.</w:t>
      </w:r>
    </w:p>
    <w:p>
      <w:pPr>
        <w:pStyle w:val="BodyText"/>
      </w:pPr>
      <w:r>
        <w:t xml:space="preserve">.</w:t>
      </w:r>
    </w:p>
    <w:p>
      <w:pPr>
        <w:pStyle w:val="BodyText"/>
      </w:pPr>
      <w:r>
        <w:t xml:space="preserve">Floating fee structures based on service value rather than fixed hourly rates; offering phased payment plans.</w:t>
      </w:r>
    </w:p>
    <w:p>
      <w:pPr>
        <w:pStyle w:val="BodyText"/>
      </w:pPr>
      <w:r>
        <w:rPr>
          <w:bCs/>
          <w:b/>
        </w:rPr>
        <w:t xml:space="preserve">Talent Retention:..</w:t>
      </w:r>
    </w:p>
    <w:p>
      <w:pPr>
        <w:pStyle w:val="BodyText"/>
      </w:pPr>
      <w:r>
        <w:t xml:space="preserve">Breain drain to Middle East or Western countries.</w:t>
      </w:r>
      <w:r>
        <w:t xml:space="preserve"> </w:t>
      </w:r>
      <w:r>
        <w:t xml:space="preserve">td&gt;Create a compelling work culture competitive salaries in local currency tied to performance bonuses and clear career progression paths.</w:t>
      </w:r>
    </w:p>
    <w:p>
      <w:pPr>
        <w:pStyle w:val="BodyText"/>
      </w:pPr>
      <w:r>
        <w:t xml:space="preserve">.</w:t>
      </w:r>
    </w:p>
    <w:bookmarkEnd w:id="29"/>
    <w:bookmarkStart w:id="30" w:name="financial-projections"/>
    <w:p>
      <w:pPr>
        <w:pStyle w:val="Heading2"/>
      </w:pPr>
      <w:r>
        <w:t xml:space="preserve">. 7. Financial Projections</w:t>
      </w:r>
    </w:p>
    <w:p>
      <w:pPr>
        <w:pStyle w:val="FirstParagraph"/>
      </w:pPr>
      <w:r>
        <w:t xml:space="preserve">The initial capital requirement for setting up this Business Consultant firm in Nepal Kathmandu is estimated at NPR 5 million for office setup licensing marketing and initial staffing costs.</w:t>
      </w:r>
    </w:p>
    <w:p>
      <w:pPr>
        <w:pStyle w:val="BodyText"/>
      </w:pPr>
      <w:r>
        <w:t xml:space="preserve">.</w:t>
      </w:r>
    </w:p>
    <w:p>
      <w:pPr>
        <w:pStyle w:val="BodyText"/>
      </w:pPr>
      <w:r>
        <w:rPr>
          <w:bCs/>
          <w:b/>
        </w:rPr>
        <w:t xml:space="preserve">Revenue Streams:.</w:t>
      </w:r>
    </w:p>
    <w:p>
      <w:pPr>
        <w:pStyle w:val="BodyText"/>
      </w:pPr>
      <w:r>
        <w:t xml:space="preserve">Retainer Fees:</w:t>
      </w:r>
    </w:p>
    <w:p>
      <w:pPr>
        <w:pStyle w:val="BodyText"/>
      </w:pPr>
      <w:r>
        <w:t xml:space="preserve">. monthly recurring income from long-term clients requiring ongoing advisory services</w:t>
      </w:r>
    </w:p>
    <w:p>
      <w:pPr>
        <w:pStyle w:val="BodyText"/>
      </w:pPr>
      <w:r>
        <w:t xml:space="preserve">Project-Based Fees: Lump sum payments for specific deliverables such as business plans regulatory filings or training workshops.Training Workshops: . Revenue generated from conducting seminars on compliance digital skills and leadership for corporate groups in Nepal Kathmandu</w:t>
      </w:r>
    </w:p>
    <w:p>
      <w:pPr>
        <w:pStyle w:val="BodyText"/>
      </w:pPr>
      <w:r>
        <w:t xml:space="preserve">.</w:t>
      </w:r>
    </w:p>
    <w:p>
      <w:pPr>
        <w:pStyle w:val="BodyText"/>
      </w:pPr>
      <w:r>
        <w:t xml:space="preserve">Breakeven analysis suggests that with a conservative estimate of acquiring 10 major corporate clients within the first six months the firm will achieve profitability by month nine. The growing economy of Nepal Kathmandu provides a fertile ground for expansion into regional districts like Pokhara and Chitwan after establishing a strong brand presence in the capital.</w:t>
      </w:r>
    </w:p>
    <w:bookmarkEnd w:id="30"/>
    <w:bookmarkStart w:id="31" w:name="conclusion"/>
    <w:p>
      <w:pPr>
        <w:pStyle w:val="Heading2"/>
      </w:pPr>
      <w:r>
        <w:t xml:space="preserve">. 8. Conclusion</w:t>
      </w:r>
    </w:p>
    <w:p>
      <w:pPr>
        <w:pStyle w:val="FirstParagraph"/>
      </w:pPr>
      <w:r>
        <w:t xml:space="preserve">The establishment of this Business Consultant firm represents a timely and strategic investment in the economic infrastructure of Nepal Kathmandu. By addressing critical gaps in management expertise regulatory compliance and technological adoption we are poised to become a pivotal partner for businesses seeking growth and stability.</w:t>
      </w:r>
    </w:p>
    <w:p>
      <w:pPr>
        <w:pStyle w:val="BodyText"/>
      </w:pPr>
      <w:r>
        <w:t xml:space="preserve">This project aligns with broader national goals of modernization and global competitiveness. With careful execution robust risk management strategies leveraging local insights combined with international best practices this firm will not only generate sustainable profits but also contribute significantly to the professional development of the Nepalese business community.</w:t>
      </w:r>
    </w:p>
    <w:p>
      <w:pPr>
        <w:pStyle w:val="BodyText"/>
      </w:pPr>
      <w:r>
        <w:t xml:space="preserve">We recommend immediate approval of the budget and commencement of recruitment processes to capitalize on current market opportunities in Nepal Kathmandu.</w:t>
      </w:r>
    </w:p>
    <w:p>
      <w:pPr>
        <w:pStyle w:val="BodyText"/>
      </w:pPr>
      <w:r>
        <w:t xml:space="preserve">.</w:t>
      </w:r>
      <w:r>
        <w:t xml:space="preserve"> </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Business Consultant in Nepal Kathmandu</dc:title>
  <dc:creator/>
  <dc:language>en</dc:language>
  <cp:keywords/>
  <dcterms:created xsi:type="dcterms:W3CDTF">2026-07-30T03:08:25Z</dcterms:created>
  <dcterms:modified xsi:type="dcterms:W3CDTF">2026-07-30T03:08:25Z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