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Consulting</w:t>
      </w:r>
      <w:r>
        <w:t xml:space="preserve"> </w:t>
      </w:r>
      <w:r>
        <w:t xml:space="preserve">in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109" w:name="X06780785535d19a8f2dab1290a0f6e3b5a55645"/>
    <w:p>
      <w:pPr>
        <w:pStyle w:val="Heading1"/>
      </w:pPr>
      <w:r>
        <w:rPr>
          <w:bCs/>
          <w:b/>
        </w:rP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To:</w:t>
      </w:r>
      <w:r>
        <w:t xml:space="preserve">: 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108" w:name="executive-summary"/>
    <w:p>
      <w:pPr>
        <w:pStyle w:val="FirstParagraph"/>
      </w:pPr>
      <w:r>
        <w:rPr>
          <w:bCs/>
          <w:b/>
        </w:rPr>
        <w:t xml:space="preserve">A Comprehensive Project Report on Business Consultant Services in Russia Saint Petersburg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To:</w:t>
      </w:r>
      <w:r>
        <w:t xml:space="preserve">: 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107" w:name="executive-summary"/>
    <w:bookmarkStart w:id="20" w:name="Xed97aa28da15cc17bd8a9053876d8560b554c51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0"/>
    <w:bookmarkStart w:id="106" w:name="executive-summary"/>
    <w:bookmarkStart w:id="21" w:name="Xefa0b025365cc61e3edc19bf9bcff2ac70c4d8b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1"/>
    <w:bookmarkStart w:id="105" w:name="executive-summary"/>
    <w:bookmarkStart w:id="22" w:name="X1a73de69b5f3d2d73ecb91dd8cdee730eba2679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2"/>
    <w:bookmarkStart w:id="104" w:name="executive-summary"/>
    <w:bookmarkStart w:id="23" w:name="Xc957a29eb8454d177b0b262f25b3aa51862e5ad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3"/>
    <w:bookmarkStart w:id="103" w:name="executive-summary"/>
    <w:bookmarkStart w:id="24" w:name="Xf82aed151564b0fef4e7b379158239487e43d54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4"/>
    <w:bookmarkStart w:id="102" w:name="executive-summary"/>
    <w:bookmarkStart w:id="25" w:name="Xf67e52d032d58ce404eb02ee629df327cd2ca83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5"/>
    <w:bookmarkStart w:id="101" w:name="executive-summary"/>
    <w:bookmarkStart w:id="26" w:name="X39f2bc6ce178fcbb8f257f29ee8fdad1673d530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6"/>
    <w:bookmarkStart w:id="100" w:name="executive-summary"/>
    <w:bookmarkStart w:id="27" w:name="X09595d98b1953149ae09be8f192233a1d9d6f05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7"/>
    <w:bookmarkStart w:id="99" w:name="executive-summary"/>
    <w:bookmarkStart w:id="28" w:name="Xabde72c614f85cf00d4398bfc8959e43a3579f1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8"/>
    <w:bookmarkStart w:id="98" w:name="executive-summary"/>
    <w:bookmarkStart w:id="29" w:name="X754362bd92e1242f5b8602149ae84f80f311a41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9"/>
    <w:bookmarkStart w:id="97" w:name="executive-summary"/>
    <w:bookmarkStart w:id="30" w:name="X7a36645e25c5a70bbcd93348c3cd11474cb9a3e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30"/>
    <w:bookmarkStart w:id="96" w:name="executive-summary"/>
    <w:bookmarkStart w:id="31" w:name="Xf29f892014ce9ec205cf45b5cf3f3bd5cb3a362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31"/>
    <w:bookmarkStart w:id="95" w:name="executive-summary"/>
    <w:bookmarkStart w:id="32" w:name="X9f6141a07d96310643162eee4efc53bc0ffe73e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32"/>
    <w:bookmarkStart w:id="94" w:name="executive-summary"/>
    <w:bookmarkStart w:id="33" w:name="Xed750214dfa0b3536078f8a50c17da658953502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33"/>
    <w:bookmarkStart w:id="93" w:name="executive-summary"/>
    <w:bookmarkStart w:id="34" w:name="X1a5bf7e39cba3e17f1e9e21b04a8bcc26672287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34"/>
    <w:bookmarkStart w:id="92" w:name="executive-summary"/>
    <w:bookmarkStart w:id="35" w:name="Xb2bae690b016e747da92749e289e0a7e37bdc84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35"/>
    <w:bookmarkStart w:id="91" w:name="executive-summary"/>
    <w:bookmarkStart w:id="36" w:name="Xda990fc3daf884d2ae0637f8e6ea845945f3ef1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36"/>
    <w:bookmarkStart w:id="90" w:name="executive-summary"/>
    <w:bookmarkStart w:id="37" w:name="X26d0b1394b9eb9e10c3957b2bd43a17ea289740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37"/>
    <w:bookmarkStart w:id="89" w:name="executive-summary"/>
    <w:bookmarkStart w:id="38" w:name="X150a1130787be9f2238fe717fe2dc4c4408e96d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38"/>
    <w:bookmarkStart w:id="88" w:name="executive-summary"/>
    <w:bookmarkStart w:id="39" w:name="X8d7ecbc498109da3644bee6711625fd82e293f9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39"/>
    <w:bookmarkStart w:id="87" w:name="executive-summary"/>
    <w:bookmarkStart w:id="40" w:name="X6737a39e2d9ab27101d88058df6cece47a900d2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40"/>
    <w:bookmarkStart w:id="86" w:name="executive-summary"/>
    <w:bookmarkStart w:id="41" w:name="X1c319f71875e2302f92120470a065cce80aea24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41"/>
    <w:bookmarkStart w:id="85" w:name="executive-summary"/>
    <w:bookmarkStart w:id="42" w:name="X8be62a4b6594e89e8b73cac16f8e58cfaf55809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42"/>
    <w:bookmarkStart w:id="84" w:name="executive-summary"/>
    <w:bookmarkStart w:id="43" w:name="X84bd7a73bd231968d96bc79c07ab467a4350d08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43"/>
    <w:bookmarkStart w:id="83" w:name="executive-summary"/>
    <w:bookmarkStart w:id="44" w:name="Xf456d3930d5f535d463af486107f33946f9e551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44"/>
    <w:bookmarkStart w:id="82" w:name="executive-summary"/>
    <w:bookmarkStart w:id="45" w:name="Xc1ce17f3ea8a8cc55058b2e9a201a5cd0088615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45"/>
    <w:bookmarkStart w:id="81" w:name="executive-summary"/>
    <w:bookmarkStart w:id="46" w:name="Xd261d654412261c6edabcbee1e2199a7cb5134b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46"/>
    <w:bookmarkStart w:id="80" w:name="executive-summary"/>
    <w:bookmarkStart w:id="47" w:name="Xec92e0167631ab6ce7bc3b8a224f8debbcc4376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47"/>
    <w:bookmarkStart w:id="79" w:name="executive-summary"/>
    <w:bookmarkStart w:id="48" w:name="X37ed66c80d5f08b4a58485819844c53396db7ad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48"/>
    <w:bookmarkStart w:id="78" w:name="executive-summary"/>
    <w:bookmarkStart w:id="49" w:name="X01dc63afb0275a90b233ab413e31e414a3e048c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49"/>
    <w:bookmarkStart w:id="77" w:name="executive-summary"/>
    <w:bookmarkStart w:id="50" w:name="X328d1e6d47b9240877a841125d0aef1a64f0cb6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50"/>
    <w:bookmarkStart w:id="76" w:name="executive-summary"/>
    <w:bookmarkStart w:id="51" w:name="Xd9c5e97f39a5c1c4bc1152d922d977e0f2d7bae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51"/>
    <w:bookmarkStart w:id="75" w:name="executive-summary"/>
    <w:bookmarkStart w:id="52" w:name="X955d3fcce1d378b655acd4d127a9c8901b5272e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52"/>
    <w:bookmarkStart w:id="74" w:name="executive-summary"/>
    <w:bookmarkStart w:id="53" w:name="X27c6bb9962d15873b27ad139680cdfcaa5ba660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53"/>
    <w:bookmarkStart w:id="73" w:name="executive-summary"/>
    <w:bookmarkStart w:id="54" w:name="Xd110212b5c12d6d5c77e58f468143fe0b5fff64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54"/>
    <w:bookmarkStart w:id="72" w:name="executive-summary"/>
    <w:bookmarkStart w:id="55" w:name="Xaa5c2e4a609e7de0e25b0f13754dba43fda6987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55"/>
    <w:bookmarkStart w:id="71" w:name="executive-summary"/>
    <w:bookmarkStart w:id="56" w:name="X0bd604a05c9f3490a9923ad39efaff168c20518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56"/>
    <w:bookmarkStart w:id="70" w:name="executive-summary"/>
    <w:bookmarkStart w:id="57" w:name="X8933e34a38982d96e6b065eb60e406ddd7242b9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57"/>
    <w:bookmarkStart w:id="69" w:name="executive-summary"/>
    <w:bookmarkStart w:id="58" w:name="Xf159910bb852c038d113d1dd7377d561525612a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58"/>
    <w:bookmarkStart w:id="68" w:name="executive-summary"/>
    <w:bookmarkStart w:id="59" w:name="Xd961860042d1caee0386da0c843b687f82f4e97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59"/>
    <w:bookmarkStart w:id="67" w:name="executive-summary"/>
    <w:bookmarkStart w:id="60" w:name="X2f36effb06fa7c76be56c35d404380d185dd8ab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60"/>
    <w:bookmarkStart w:id="66" w:name="executive-summary"/>
    <w:bookmarkStart w:id="61" w:name="X90dff10be5218c4a7070a92994878b48dc7c7aa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61"/>
    <w:bookmarkStart w:id="65" w:name="executive-summary"/>
    <w:bookmarkStart w:id="62" w:name="X8a12326b24433630d4a244a333db9b1fa46cc44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62"/>
    <w:bookmarkStart w:id="64" w:name="executive-summary"/>
    <w:bookmarkStart w:id="63" w:name="X0c392fe6d8d38ffff041b182773906c391636ce"/>
    <w:p>
      <w:pPr>
        <w:pStyle w:val="Heading1"/>
      </w:pPr>
      <w:r>
        <w:t xml:space="preserve">A Comprehensive Project Report on Business Consultant Services in Russia Saint Petersburg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Executive Management Team</w:t>
      </w:r>
      <w:r>
        <w:br/>
      </w:r>
    </w:p>
    <w:p>
      <w:pPr>
        <w:pStyle w:val="BodyText"/>
      </w:pPr>
      <w:r>
        <w:t xml:space="preserve">From: Project Strategy Department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</w:t>
      </w:r>
    </w:p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Business Consulting in Saint Petersburg</dc:title>
  <dc:creator/>
  <dc:language>en</dc:language>
  <cp:keywords/>
  <dcterms:created xsi:type="dcterms:W3CDTF">2026-09-27T23:47:05Z</dcterms:created>
  <dcterms:modified xsi:type="dcterms:W3CDTF">2026-09-27T23:47:05Z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