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Switzerland</w:t>
      </w:r>
      <w:r>
        <w:t xml:space="preserve"> </w:t>
      </w:r>
      <w:r>
        <w:t xml:space="preserve">Zurich</w:t>
      </w:r>
    </w:p>
    <w:bookmarkStart w:id="27" w:name="X20853b29ca9b9ac3b860206ebf96c14cd545ec8"/>
    <w:p>
      <w:pPr>
        <w:pStyle w:val="Heading1"/>
      </w:pPr>
      <w:r>
        <w:t xml:space="preserve">Federal Project Report: Strategic Implementation of Business Consultant Services in Switzerland Zurich</w:t>
      </w:r>
    </w:p>
    <w:p>
      <w:pPr>
        <w:pStyle w:val="FirstParagraph"/>
      </w:pPr>
      <w:r>
        <w:rPr>
          <w:bCs/>
          <w:b/>
        </w:rPr>
        <w:t xml:space="preserve">Date:</w:t>
      </w:r>
    </w:p>
    <w:p>
      <w:pPr>
        <w:pStyle w:val="BodyText"/>
      </w:pPr>
      <w:r>
        <w:t xml:space="preserve">​October 26, 2023</w:t>
      </w:r>
      <w:r>
        <w:br/>
      </w:r>
      <w:r>
        <w:rPr>
          <w:bCs/>
          <w:b/>
        </w:rPr>
        <w:t xml:space="preserve">To:</w:t>
      </w:r>
      <w:r>
        <w:t xml:space="preserve"> </w:t>
      </w:r>
      <w:r>
        <w:t xml:space="preserve">Executive Stakeholders and Regulatory Oversight Committee</w:t>
      </w:r>
      <w:r>
        <w:br/>
      </w:r>
    </w:p>
    <w:p>
      <w:pPr>
        <w:pStyle w:val="BodyText"/>
      </w:pPr>
      <w:r>
        <w:t xml:space="preserve">From: Sr. Strategy Department</w:t>
      </w:r>
    </w:p>
    <w:p>
      <w:pPr>
        <w:pStyle w:val="BodyText"/>
      </w:pPr>
      <w:r>
        <w:t xml:space="preserve">Subject: Mitigating Market Volatility through Specialized Business Consultant Engagement in Switzerland Zurich</w:t>
      </w:r>
    </w:p>
    <w:bookmarkStart w:id="20" w:name="executive-summary"/>
    <w:p>
      <w:pPr>
        <w:pStyle w:val="Heading2"/>
      </w:pPr>
      <w:r>
        <w:t xml:space="preserve">☆ Executive Summary</w:t>
      </w:r>
    </w:p>
    <w:p>
      <w:pPr>
        <w:pStyle w:val="FirstParagraph"/>
      </w:pPr>
      <w:r>
        <w:t xml:space="preserve">The primary objective of this document is to detail the operational framework, strategic rationale, and projected outcomes associated with the deployment of a specialized</w:t>
      </w:r>
      <w:r>
        <w:t xml:space="preserve"> </w:t>
      </w:r>
      <w:r>
        <w:rPr>
          <w:bCs/>
          <w:b/>
        </w:rPr>
        <w:t xml:space="preserve">Business Consultant</w:t>
      </w:r>
      <w:r>
        <w:t xml:space="preserve"> </w:t>
      </w:r>
      <w:r>
        <w:t xml:space="preserve">focused on high-value corporate structures within</w:t>
      </w:r>
      <w:r>
        <w:t xml:space="preserve"> </w:t>
      </w:r>
      <w:r>
        <w:rPr>
          <w:bCs/>
          <w:b/>
        </w:rPr>
        <w:t xml:space="preserve">Switzerland Zurich</w:t>
      </w:r>
      <w:r>
        <w:t xml:space="preserve"> </w:t>
      </w:r>
      <w:r>
        <w:t xml:space="preserve">. As global economic paradigms shift toward greater digitalization, regulatory complexity , and sustainable finance practices , local enterprises face unprecedented challenges in maintaining competitive advantage . This report argues that integrating external expert guidance via a dedicated</w:t>
      </w:r>
      <w:r>
        <w:t xml:space="preserve"> </w:t>
      </w:r>
      <w:r>
        <w:rPr>
          <w:bCs/>
          <w:b/>
        </w:rPr>
        <w:t xml:space="preserve">Business Consultant</w:t>
      </w:r>
      <w:r>
        <w:t xml:space="preserve"> </w:t>
      </w:r>
      <w:r>
        <w:t xml:space="preserve">is not merely an advisory luxury but a critical operational necessity for firms operating within the unique economic ecosystem of</w:t>
      </w:r>
      <w:r>
        <w:t xml:space="preserve"> </w:t>
      </w:r>
      <w:r>
        <w:rPr>
          <w:bCs/>
          <w:b/>
        </w:rPr>
        <w:t xml:space="preserve">Switzerland Zurich</w:t>
      </w:r>
      <w:r>
        <w:t xml:space="preserve"> </w:t>
      </w:r>
      <w:r>
        <w:t xml:space="preserve">.</w:t>
      </w:r>
    </w:p>
    <w:p>
      <w:pPr>
        <w:pStyle w:val="BodyText"/>
      </w:pPr>
      <w:r>
        <w:t xml:space="preserve">This initiative aims to bridge the gap between traditional Swiss business practices and modern agile methodologies . By leveraging the specific geographical and regulatory advantages of</w:t>
      </w:r>
    </w:p>
    <w:p>
      <w:pPr>
        <w:pStyle w:val="BodyText"/>
      </w:pPr>
      <w:r>
        <w:t xml:space="preserve">Switzerland Zurich, organizations can optimize their tax structures , enhance operational efficiency, and expand into international markets while strictly adhering to local compliance standards. The following sections outline the methodology , expected deliverables, risk mitigation strategies, long term benefits for stakeholders engaging with a</w:t>
      </w:r>
      <w:r>
        <w:t xml:space="preserve"> </w:t>
      </w:r>
      <w:r>
        <w:rPr>
          <w:bCs/>
          <w:b/>
        </w:rPr>
        <w:t xml:space="preserve">Business Consultant</w:t>
      </w:r>
      <w:r>
        <w:t xml:space="preserve"> </w:t>
      </w:r>
      <w:r>
        <w:t xml:space="preserve">, and final recommendations for implementation in</w:t>
      </w:r>
    </w:p>
    <w:p>
      <w:pPr>
        <w:pStyle w:val="BodyText"/>
      </w:pPr>
      <w:r>
        <w:t xml:space="preserve">Switzerland Zurich.</w:t>
      </w:r>
    </w:p>
    <w:p>
      <w:pPr>
        <w:pStyle w:val="BodyText"/>
      </w:pPr>
      <w:r>
        <w:br/>
      </w:r>
    </w:p>
    <w:bookmarkEnd w:id="20"/>
    <w:bookmarkStart w:id="21" w:name="X90de455f44b9cf6677e30fccafedd8c95fab309"/>
    <w:p>
      <w:pPr>
        <w:pStyle w:val="Heading2"/>
      </w:pPr>
      <w:r>
        <w:t xml:space="preserve">☆ Market Context: The Unique Landscape of Switzerland Zurich</w:t>
      </w:r>
    </w:p>
    <w:p>
      <w:pPr>
        <w:pStyle w:val="FirstParagraph"/>
      </w:pPr>
      <w:r>
        <w:t xml:space="preserve">To understand the necessity of a targeted consulting strategy, one must first analyze the distinctive characteristics of the region.</w:t>
      </w:r>
      <w:r>
        <w:t xml:space="preserve"> </w:t>
      </w:r>
      <w:r>
        <w:rPr>
          <w:bCs/>
          <w:b/>
        </w:rPr>
        <w:t xml:space="preserve">Switzerland Zurich</w:t>
      </w:r>
      <w:r>
        <w:t xml:space="preserve"> </w:t>
      </w:r>
      <w:r>
        <w:t xml:space="preserve">stands as one of Europe’s most robust financial and industrial hubs . Known for its stability , innovation-driven economy, and high quality labor force , it attracts multinational corporations seeking a European base that balances regulatory rigor with fiscal efficiency.</w:t>
      </w:r>
    </w:p>
    <w:p>
      <w:pPr>
        <w:pStyle w:val="BodyText"/>
      </w:pPr>
      <w:r>
        <w:t xml:space="preserve">However, operating in this environment presents distinct hurdles. The cost of living and doing business in</w:t>
      </w:r>
    </w:p>
    <w:p>
      <w:pPr>
        <w:pStyle w:val="BodyText"/>
      </w:pPr>
      <w:r>
        <w:t xml:space="preserve">Switzerland Zurich</w:t>
      </w:r>
      <w:r>
        <w:rPr>
          <w:bCs/>
          <w:b/>
        </w:rPr>
        <w:t xml:space="preserve">s</w:t>
      </w:r>
      <w:r>
        <w:t xml:space="preserve"> </w:t>
      </w:r>
      <w:r>
        <w:t xml:space="preserve">is among the highest globally</w:t>
      </w:r>
      <w:r>
        <w:t xml:space="preserve">. Therefore , overhead management is critical . Furthermore, strict labor laws, complex immigration regulations for foreign talent , and evolving environmental standards require constant vigilance. A generalized consulting approach often fails to address these nuances. Consequently , a specialized</w:t>
      </w:r>
      <w:r>
        <w:t xml:space="preserve"> </w:t>
      </w:r>
      <w:r>
        <w:rPr>
          <w:bCs/>
          <w:b/>
        </w:rPr>
        <w:t xml:space="preserve">Business Consultant</w:t>
      </w:r>
      <w:r>
        <w:t xml:space="preserve"> </w:t>
      </w:r>
      <w:r>
        <w:t xml:space="preserve">must possess deep local knowledge regarding cantonal tax laws in Zurich specifically as well federal compliance requirements across the broader Swiss Confederation.</w:t>
      </w:r>
    </w:p>
    <w:p>
      <w:pPr>
        <w:pStyle w:val="BodyText"/>
      </w:pPr>
      <w:r>
        <w:t xml:space="preserve">The role of this</w:t>
      </w:r>
    </w:p>
    <w:p>
      <w:pPr>
        <w:pStyle w:val="BodyText"/>
      </w:pPr>
      <w:r>
        <w:t xml:space="preserve">Business Consultant</w:t>
      </w:r>
      <w:r>
        <w:t xml:space="preserve">is to translate these complex regulatory and economic realities into actionable business strategies. They serve as the bridge between international corporate goals and local operational execution within</w:t>
      </w:r>
      <w:r>
        <w:t xml:space="preserve"> </w:t>
      </w:r>
      <w:r>
        <w:rPr>
          <w:bCs/>
          <w:b/>
        </w:rPr>
        <w:t xml:space="preserve">Switzerland Zurich</w:t>
      </w:r>
      <w:r>
        <w:t xml:space="preserve">.</w:t>
      </w:r>
    </w:p>
    <w:p>
      <w:pPr>
        <w:pStyle w:val="BodyText"/>
      </w:pPr>
      <w:r>
        <w:br/>
      </w:r>
    </w:p>
    <w:bookmarkEnd w:id="21"/>
    <w:bookmarkStart w:id="22" w:name="Xee00e79dcdfad77bcf75c7ea5fbac0064805deb"/>
    <w:p>
      <w:pPr>
        <w:pStyle w:val="Heading2"/>
      </w:pPr>
      <w:r>
        <w:t xml:space="preserve">☆ Scope of Services Provided by the Business Consultant</w:t>
      </w:r>
    </w:p>
    <w:p>
      <w:pPr>
        <w:pStyle w:val="FirstParagraph"/>
      </w:pPr>
      <w:r>
        <w:t xml:space="preserve">The engagement model with the appointed</w:t>
      </w:r>
      <w:r>
        <w:t xml:space="preserve"> </w:t>
      </w:r>
      <w:r>
        <w:rPr>
          <w:bCs/>
          <w:b/>
        </w:rPr>
        <w:t xml:space="preserve">Business Consultant</w:t>
      </w:r>
      <w:r>
        <w:t xml:space="preserve"> </w:t>
      </w:r>
      <w:r>
        <w:t xml:space="preserve">will cover several critical pillars tailored specifically for entities located in or expanding into</w:t>
      </w:r>
    </w:p>
    <w:p>
      <w:pPr>
        <w:pStyle w:val="BodyText"/>
      </w:pPr>
      <w:r>
        <w:t xml:space="preserve">Switzerland Zurich. These include:</w:t>
      </w:r>
    </w:p>
    <w:p>
      <w:pPr>
        <w:pStyle w:val="BodyText"/>
      </w:pPr>
      <w:r>
        <w:t xml:space="preserve">☆ Regulatory Compliance and Corporate Governance:The consultant will audit existing corporate structures to ensure full compliance with Swiss Code of Obligations and local cantonal regulations in Zurich. This includes navigating the intricate web of data protection laws (aligned with GDPR but distinct under Swiss Federal Act on Data Protection) and ensuring transparent reporting mechanisms.</w:t>
      </w:r>
    </w:p>
    <w:p>
      <w:pPr>
        <w:pStyle w:val="BodyText"/>
      </w:pPr>
      <w:r>
        <w:t xml:space="preserve">☆ Financial Optimization and Tax Strategy:Given</w:t>
      </w:r>
      <w:r>
        <w:t xml:space="preserve"> </w:t>
      </w:r>
      <w:r>
        <w:rPr>
          <w:bCs/>
          <w:b/>
        </w:rPr>
        <w:t xml:space="preserve">Switzerland Zurich</w:t>
      </w:r>
      <w:r>
        <w:t xml:space="preserve">s reputation for favorable corporate taxation relative to other Western European capitals , precise structuring is vital. The consultant will identify legitimate tax optimization avenues , manage cross-border transaction implications, and advise on wealth management structures for executive personnel moving within the region.</w:t>
      </w:r>
    </w:p>
    <w:p>
      <w:pPr>
        <w:pStyle w:val="BodyText"/>
      </w:pPr>
      <w:r>
        <w:t xml:space="preserve">☆ Operational Efficiency and Cost Reduction:High operational costs in</w:t>
      </w:r>
      <w:r>
        <w:t xml:space="preserve"> </w:t>
      </w:r>
      <w:r>
        <w:rPr>
          <w:bCs/>
          <w:b/>
        </w:rPr>
        <w:t xml:space="preserve">Switzerland Zurich</w:t>
      </w:r>
      <w:r>
        <w:t xml:space="preserve">demand rigorous efficiency audits. The consultant will analyze supply chain logistics , remote work policies, and resource allocation models to reduce waste without compromising service quality or employee satisfaction.</w:t>
      </w:r>
    </w:p>
    <w:p>
      <w:pPr>
        <w:pStyle w:val="BodyText"/>
      </w:pPr>
      <w:r>
        <w:t xml:space="preserve">☆ Human Capital Strategy:Talent acquisition in</w:t>
      </w:r>
    </w:p>
    <w:p>
      <w:pPr>
        <w:pStyle w:val="BodyText"/>
      </w:pPr>
      <w:r>
        <w:t xml:space="preserve">Switzerland Zurichis fiercely competitive. The consultant will develop strategies for attracting global talent , navigating work permit procedures, and fostering inclusive workplace cultures that align with Swiss values of precision and reliability.</w:t>
      </w:r>
    </w:p>
    <w:bookmarkEnd w:id="22"/>
    <w:bookmarkStart w:id="23" w:name="strategic-implementation-plan"/>
    <w:p>
      <w:pPr>
        <w:pStyle w:val="Heading2"/>
      </w:pPr>
      <w:r>
        <w:t xml:space="preserve">☆ Strategic Implementation Plan</w:t>
      </w:r>
    </w:p>
    <w:p>
      <w:pPr>
        <w:pStyle w:val="FirstParagraph"/>
      </w:pPr>
      <w:r>
        <w:t xml:space="preserve">The deployment of this consulting engagement will follow a phased approach designed to minimize disruption while maximizing insight integration.</w:t>
      </w:r>
    </w:p>
    <w:p>
      <w:pPr>
        <w:numPr>
          <w:ilvl w:val="0"/>
          <w:numId w:val="1001"/>
        </w:numPr>
        <w:pStyle w:val="Compact"/>
      </w:pPr>
      <w:r>
        <w:t xml:space="preserve">☆ Phase One: Diagnostic Assessment (Weeks 1-4): The initial stage involves comprehensive data collection regarding current operations, financial health , and HR metrics within the organization’s</w:t>
      </w:r>
    </w:p>
    <w:p>
      <w:pPr>
        <w:numPr>
          <w:ilvl w:val="0"/>
          <w:numId w:val="1000"/>
        </w:numPr>
        <w:pStyle w:val="Compact"/>
      </w:pPr>
      <w:r>
        <w:t xml:space="preserve">Switzerland Zurichbranches. The</w:t>
      </w:r>
      <w:r>
        <w:t xml:space="preserve"> </w:t>
      </w:r>
      <w:r>
        <w:rPr>
          <w:bCs/>
          <w:b/>
        </w:rPr>
        <w:t xml:space="preserve">Business Consultant</w:t>
      </w:r>
      <w:r>
        <w:t xml:space="preserve"> </w:t>
      </w:r>
      <w:r>
        <w:t xml:space="preserve">will conduct stakeholder interviews to identify pain points related to regulatory bottlenecks or inefficiencies.</w:t>
      </w:r>
    </w:p>
    <w:p>
      <w:pPr>
        <w:numPr>
          <w:ilvl w:val="0"/>
          <w:numId w:val="1001"/>
        </w:numPr>
        <w:pStyle w:val="Compact"/>
      </w:pPr>
      <w:r>
        <w:t xml:space="preserve">☆ Phase Two: Strategic Roadmap Development (Weeks 5-8): Based on diagnostic findings , the consultant will draft a customized strategic roadmap. This document will outline specific KPIs, timelines, and resource requirements for achieving efficiency targets while remaining compliant with local</w:t>
      </w:r>
      <w:r>
        <w:t xml:space="preserve"> </w:t>
      </w:r>
      <w:r>
        <w:rPr>
          <w:bCs/>
          <w:b/>
        </w:rPr>
        <w:t xml:space="preserve">Switzerland Zurich</w:t>
      </w:r>
      <w:r>
        <w:t xml:space="preserve">standards.</w:t>
      </w:r>
    </w:p>
    <w:p>
      <w:pPr>
        <w:numPr>
          <w:ilvl w:val="0"/>
          <w:numId w:val="1001"/>
        </w:numPr>
        <w:pStyle w:val="Compact"/>
      </w:pPr>
      <w:r>
        <w:t xml:space="preserve">☆ Phase Three: Execution Support (Months 3-12): The consultant will transition into an advisory role during implementation , providing real-time feedback , adjusting strategies based on market fluctuations, and facilitating training sessions for internal management teams.</w:t>
      </w:r>
    </w:p>
    <w:bookmarkEnd w:id="23"/>
    <w:bookmarkStart w:id="24" w:name="risk-management-and-mitigation"/>
    <w:p>
      <w:pPr>
        <w:pStyle w:val="Heading2"/>
      </w:pPr>
      <w:r>
        <w:t xml:space="preserve">☆ Risk Management and Mitigation</w:t>
      </w:r>
    </w:p>
    <w:p>
      <w:pPr>
        <w:pStyle w:val="FirstParagraph"/>
      </w:pPr>
      <w:r>
        <w:t xml:space="preserve">Engaging external expertise carries inherent risks if not managed correctly. Key risks include:</w:t>
      </w:r>
    </w:p>
    <w:p>
      <w:pPr>
        <w:numPr>
          <w:ilvl w:val="0"/>
          <w:numId w:val="1002"/>
        </w:numPr>
        <w:pStyle w:val="Compact"/>
      </w:pPr>
      <w:r>
        <w:t xml:space="preserve">☆ Cultural Misalignment: A foreign or generic consultant may fail to grasp the subtle cultural nuances of doing business in</w:t>
      </w:r>
      <w:r>
        <w:t xml:space="preserve"> </w:t>
      </w:r>
      <w:r>
        <w:rPr>
          <w:bCs/>
          <w:b/>
        </w:rPr>
        <w:t xml:space="preserve">Switzerland Zurich</w:t>
      </w:r>
      <w:r>
        <w:t xml:space="preserve">. Mitigation involves ensuring the consultant has proven experience working with Swiss entities and understands local communication styles which value directness, precision, and consensus-building.</w:t>
      </w:r>
    </w:p>
    <w:p>
      <w:pPr>
        <w:numPr>
          <w:ilvl w:val="0"/>
          <w:numId w:val="1002"/>
        </w:numPr>
        <w:pStyle w:val="Compact"/>
      </w:pPr>
      <w:r>
        <w:t xml:space="preserve">☆ Regulatory Shifts: Swiss regulations can change rapidly. The</w:t>
      </w:r>
      <w:r>
        <w:t xml:space="preserve"> </w:t>
      </w:r>
      <w:r>
        <w:rPr>
          <w:bCs/>
          <w:b/>
        </w:rPr>
        <w:t xml:space="preserve">Business Consultant</w:t>
      </w:r>
      <w:r>
        <w:t xml:space="preserve"> </w:t>
      </w:r>
      <w:r>
        <w:t xml:space="preserve">must maintain continuous professional development regarding legislative updates in Zurich to prevent non-compliance penalties.</w:t>
      </w:r>
    </w:p>
    <w:p>
      <w:pPr>
        <w:numPr>
          <w:ilvl w:val="0"/>
          <w:numId w:val="1002"/>
        </w:numPr>
        <w:pStyle w:val="Compact"/>
      </w:pPr>
      <w:r>
        <w:t xml:space="preserve">☆ Knowledge Transfer Failure: To ensure sustainability beyond the contract period , the consultant must prioritize knowledge transfer, documenting all processes and training internal staff effectively.</w:t>
      </w:r>
    </w:p>
    <w:bookmarkEnd w:id="24"/>
    <w:bookmarkStart w:id="25" w:name="financial-projections-and-roi-analysis"/>
    <w:p>
      <w:pPr>
        <w:pStyle w:val="Heading2"/>
      </w:pPr>
      <w:r>
        <w:t xml:space="preserve">☆ Financial Projections and ROI Analysis</w:t>
      </w:r>
    </w:p>
    <w:p>
      <w:pPr>
        <w:pStyle w:val="FirstParagraph"/>
      </w:pPr>
      <w:r>
        <w:t xml:space="preserve">While initial investment in high-level consulting services in</w:t>
      </w:r>
      <w:r>
        <w:t xml:space="preserve"> </w:t>
      </w:r>
      <w:r>
        <w:rPr>
          <w:bCs/>
          <w:b/>
        </w:rPr>
        <w:t xml:space="preserve">Switzerland Zurich</w:t>
      </w:r>
    </w:p>
    <w:p>
      <w:pPr>
        <w:pStyle w:val="BodyText"/>
      </w:pPr>
      <w:r>
        <w:t xml:space="preserve">can be significant due to local hourly rates, the return on investment (ROI) is projected to be substantial over a 24-month horizon. Savings are expected to materialize through tax efficiency gains estimated at 15-20% of applicable corporate liabilities, operational cost reductions ranging from 10-12%, and revenue growth driven by improved market positioning and compliance confidence.</w:t>
      </w:r>
    </w:p>
    <w:p>
      <w:pPr>
        <w:pStyle w:val="BodyText"/>
      </w:pPr>
      <w:r>
        <w:t xml:space="preserve">The intangible benefits of working with a qualified</w:t>
      </w:r>
    </w:p>
    <w:p>
      <w:pPr>
        <w:pStyle w:val="BodyText"/>
      </w:pPr>
      <w:r>
        <w:t xml:space="preserve">Business Consultantinclude enhanced brand reputation among local partners in</w:t>
      </w:r>
    </w:p>
    <w:p>
      <w:pPr>
        <w:pStyle w:val="BodyText"/>
      </w:pPr>
      <w:r>
        <w:t xml:space="preserve">Switzerland Zurich, increased investor confidence due to transparent governance, and reduced legal exposure. These factors collectively contribute to long-term enterprise value creation.</w:t>
      </w:r>
    </w:p>
    <w:p>
      <w:pPr>
        <w:pStyle w:val="BodyText"/>
      </w:pPr>
      <w:r>
        <w:br/>
      </w:r>
    </w:p>
    <w:bookmarkEnd w:id="25"/>
    <w:bookmarkStart w:id="26" w:name="conclusion-and-recommendations"/>
    <w:p>
      <w:pPr>
        <w:pStyle w:val="Heading2"/>
      </w:pPr>
      <w:r>
        <w:t xml:space="preserve">☆ Conclusion and Recommendations</w:t>
      </w:r>
    </w:p>
    <w:p>
      <w:pPr>
        <w:pStyle w:val="FirstParagraph"/>
      </w:pPr>
      <w:r>
        <w:t xml:space="preserve">In conclusion , the strategic deployment of a specialized</w:t>
      </w:r>
      <w:r>
        <w:t xml:space="preserve"> </w:t>
      </w:r>
      <w:r>
        <w:rPr>
          <w:bCs/>
          <w:b/>
        </w:rPr>
        <w:t xml:space="preserve">Business Consultant</w:t>
      </w:r>
      <w:r>
        <w:t xml:space="preserve"> </w:t>
      </w:r>
      <w:r>
        <w:t xml:space="preserve">is an essential component for any enterprise seeking to thrive in the dynamic and demanding environment of</w:t>
      </w:r>
    </w:p>
    <w:p>
      <w:pPr>
        <w:pStyle w:val="BodyText"/>
      </w:pPr>
      <w:r>
        <w:t xml:space="preserve">Switzerland Zurich. The interplay between high operational costs, strict regulatory frameworks , and intense competition requires expert navigation that internal teams may lack the bandwidth or specific expertise to provide effectively.</w:t>
      </w:r>
    </w:p>
    <w:p>
      <w:pPr>
        <w:pStyle w:val="BodyText"/>
      </w:pPr>
      <w:r>
        <w:t xml:space="preserve">We strongly recommend immediate approval for the procurement phase of this consulting engagement. By selecting a consultant with deep roots in</w:t>
      </w:r>
    </w:p>
    <w:p>
      <w:pPr>
        <w:pStyle w:val="BodyText"/>
      </w:pPr>
      <w:r>
        <w:t xml:space="preserve">Switzerland Zurich, the organization will not only secure compliance but unlock significant value through optimized processes and strategic foresight . This project represents a proactive step towards securing competitive longevity and financial resilience in one of the world’s most prestigious business centers.</w:t>
      </w:r>
    </w:p>
    <w:p>
      <w:pPr>
        <w:pStyle w:val="BodyText"/>
      </w:pPr>
      <w:r>
        <w:t xml:space="preserve">The time to act is now. Leveraging the unique advantages of</w:t>
      </w:r>
      <w:r>
        <w:t xml:space="preserve"> </w:t>
      </w:r>
      <w:r>
        <w:rPr>
          <w:bCs/>
          <w:b/>
        </w:rPr>
        <w:t xml:space="preserve">Switzerland Zurich, supported by professional guidance from a dedicated</w:t>
      </w:r>
      <w:r>
        <w:rPr>
          <w:bCs/>
          <w:b/>
        </w:rPr>
        <w:t xml:space="preserve"> </w:t>
      </w:r>
      <w:r>
        <w:rPr>
          <w:bCs/>
          <w:b/>
          <w:bCs/>
          <w:b/>
        </w:rPr>
        <w:t xml:space="preserve">Business Consultant, positions our organization for sustained success in both regional and global markets.</w:t>
      </w:r>
      <w:r>
        <w:br/>
      </w:r>
    </w:p>
    <w:p>
      <w:pPr>
        <w:pStyle w:val="BodyText"/>
      </w:pPr>
      <w:r>
        <w:t xml:space="preserve">© 2023 Corporate Strategy Department. Confidential Document. Internal Use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Consultancy in Switzerland Zurich</dc:title>
  <dc:creator/>
  <dc:language>en</dc:language>
  <cp:keywords/>
  <dcterms:created xsi:type="dcterms:W3CDTF">2026-07-29T21:58:32Z</dcterms:created>
  <dcterms:modified xsi:type="dcterms:W3CDTF">2026-07-29T21:58:32Z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