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Strategic</w:t>
      </w:r>
      <w:r>
        <w:t xml:space="preserve"> </w:t>
      </w:r>
      <w:r>
        <w:t xml:space="preserve">Business</w:t>
      </w:r>
      <w:r>
        <w:t xml:space="preserve"> </w:t>
      </w:r>
      <w:r>
        <w:t xml:space="preserve">Consultant</w:t>
      </w:r>
      <w:r>
        <w:t xml:space="preserve"> </w:t>
      </w:r>
      <w:r>
        <w:t xml:space="preserve">Services</w:t>
      </w:r>
      <w:r>
        <w:t xml:space="preserve"> </w:t>
      </w:r>
      <w:r>
        <w:t xml:space="preserve">in</w:t>
      </w:r>
      <w:r>
        <w:t xml:space="preserve"> </w:t>
      </w:r>
      <w:r>
        <w:t xml:space="preserve">Dubai</w:t>
      </w:r>
    </w:p>
    <w:bookmarkStart w:id="26" w:name="Xf247703ea478af245060b5f279e7055e11c319d"/>
    <w:p>
      <w:pPr>
        <w:pStyle w:val="Heading1"/>
      </w:pPr>
      <w:r>
        <w:t xml:space="preserve">Project Report: Strategic Business Consultant Services in the United Arab Emirates Dubai</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Executive Stakeholders and Investors</w:t>
      </w:r>
      <w:r>
        <w:br/>
      </w:r>
      <w:r>
        <w:rPr>
          <w:bCs/>
          <w:b/>
        </w:rPr>
        <w:t xml:space="preserve">From:</w:t>
      </w:r>
      <w:r>
        <w:t xml:space="preserve"> </w:t>
      </w:r>
      <w:r>
        <w:t xml:space="preserve">Project Management Office</w:t>
      </w:r>
      <w:r>
        <w:br/>
      </w:r>
    </w:p>
    <w:p>
      <w:pPr>
        <w:pStyle w:val="BodyText"/>
      </w:pPr>
      <w:r>
        <w:t xml:space="preserve">This document serves as a comprehensive project report detailing the strategic implementation and operational framework for providing high-level business consulting services within the dynamic economic landscape of the United Arab Emirates Dubai. The primary objective of this initiative is to establish a robust consultancy practice that navigates the unique regulatory, cultural, and market dynamics characteristic of this global hub. As businesses increasingly seek expert guidance to optimize operations, ensure compliance with evolving federal and local laws in Dubai, and leverage digital transformation opportunities in the United Arab Emirates Dubai, the demand for specialized Business Consultant expertise has reached an all-time high. This report outlines the scope, methodology, market analysis, and strategic recommendations required to successfully deliver these critical advisory services.</w:t>
      </w:r>
    </w:p>
    <w:bookmarkStart w:id="20" w:name="introduction-and-background"/>
    <w:p>
      <w:pPr>
        <w:pStyle w:val="Heading2"/>
      </w:pPr>
      <w:r>
        <w:t xml:space="preserve">2. Introduction and Background</w:t>
      </w:r>
    </w:p>
    <w:p>
      <w:pPr>
        <w:pStyle w:val="FirstParagraph"/>
      </w:pPr>
      <w:r>
        <w:t xml:space="preserve">The United Arab Emirates Dubai has long been recognized as a premier destination for international trade, tourism, and investment. However the rapid pace of economic diversification under the UAE Vision 2031 framework requires companies to adopt agile business models that align with local governance structures. A Business Consultant plays a pivotal role in this ecosystem by bridging the gap between international best practices and local regulatory requirements in Dubai. This project report aims to define the core competencies, service delivery models, and value propositions necessary for a consultancy firm to thrive in this competitive environment. The focus remains strictly on delivering actionable insights that drive sustainable growth for clients operating within or entering the United Arab Emirates Dubai market.</w:t>
      </w:r>
    </w:p>
    <w:bookmarkEnd w:id="20"/>
    <w:bookmarkStart w:id="21" w:name="Xd7418bf952341711504216d450471417dcd3286"/>
    <w:p>
      <w:pPr>
        <w:pStyle w:val="Heading2"/>
      </w:pPr>
      <w:r>
        <w:t xml:space="preserve">3. Market Analysis: The Context of United Arab Emirates Dubai</w:t>
      </w:r>
    </w:p>
    <w:p>
      <w:pPr>
        <w:pStyle w:val="FirstParagraph"/>
      </w:pPr>
      <w:r>
        <w:t xml:space="preserve">Understanding the local context is paramount for any successful Business Consultant engaging with clients in this region. The economy of the United Arab Emirates Dubai is characterized by a mix of state-owned enterprises and a vibrant private sector. Recent years have seen significant legislative reforms aimed at attracting foreign direct investment, including the allowance of 100% foreign ownership in many sectors outside the mainland or free zones. For a Business Consultant, these changes present both opportunities and complexities.</w:t>
      </w:r>
    </w:p>
    <w:p>
      <w:pPr>
        <w:pStyle w:val="BodyText"/>
      </w:pPr>
      <w:r>
        <w:rPr>
          <w:bCs/>
          <w:b/>
        </w:rPr>
        <w:t xml:space="preserve">Key Market Drivers:</w:t>
      </w:r>
      <w:r>
        <w:br/>
      </w:r>
      <w:r>
        <w:t xml:space="preserve">- Regulatory Modernization: Frequent updates to commercial company laws require constant monitoring by consultants.</w:t>
      </w:r>
      <w:r>
        <w:br/>
      </w:r>
      <w:r>
        <w:t xml:space="preserve">- Digital Transformation: The government's push for a paperless economy necessitates IT and process consulting.</w:t>
      </w:r>
      <w:r>
        <w:br/>
      </w:r>
      <w:r>
        <w:t xml:space="preserve">- Sustainability Goals: Alignment with UAE Net Zero 2050 initiatives creates a niche for ESG (Environmental, Social, and Governance) consulting.</w:t>
      </w:r>
    </w:p>
    <w:p>
      <w:pPr>
        <w:pStyle w:val="BodyText"/>
      </w:pPr>
      <w:r>
        <w:t xml:space="preserve">Navigating the bureaucratic landscape of Dubai requires deep local knowledge. A Business Consultant must be adept at interpreting not just the letter of the law but also the cultural nuances that govern business relationships in the United Arab Emirates Dubai. Trust and reputation are currency, and establishing credibility is a prerequisite for successful project delivery.</w:t>
      </w:r>
    </w:p>
    <w:bookmarkEnd w:id="21"/>
    <w:bookmarkStart w:id="22" w:name="X6cbe9099d74ce0b46e1db6a37f66fc2d1452233"/>
    <w:p>
      <w:pPr>
        <w:pStyle w:val="Heading2"/>
      </w:pPr>
      <w:r>
        <w:t xml:space="preserve">4. Scope of Services Provided by a Business Consultant</w:t>
      </w:r>
    </w:p>
    <w:p>
      <w:pPr>
        <w:pStyle w:val="FirstParagraph"/>
      </w:pPr>
      <w:r>
        <w:t xml:space="preserve">The scope of this project encompasses a wide array of advisory services tailored to the specific needs of clients in the United Arab Emirates Dubai. These services are categorized into four primary pillars:</w:t>
      </w:r>
    </w:p>
    <w:p>
      <w:pPr>
        <w:numPr>
          <w:ilvl w:val="0"/>
          <w:numId w:val="1001"/>
        </w:numPr>
        <w:pStyle w:val="Compact"/>
      </w:pPr>
      <w:r>
        <w:rPr>
          <w:bCs/>
          <w:b/>
        </w:rPr>
        <w:t xml:space="preserve">Strategic Planning and Market Entry:</w:t>
      </w:r>
    </w:p>
    <w:p>
      <w:pPr>
        <w:numPr>
          <w:ilvl w:val="0"/>
          <w:numId w:val="1001"/>
        </w:numPr>
        <w:pStyle w:val="Compact"/>
      </w:pPr>
      <w:r>
        <w:t xml:space="preserve">Operational Efficiency Improvement: conducting process audits to identify bottlenecks and implementing lean management principles suitable for the local workforce demographics.</w:t>
      </w:r>
    </w:p>
    <w:p>
      <w:pPr>
        <w:numPr>
          <w:ilvl w:val="0"/>
          <w:numId w:val="1001"/>
        </w:numPr>
        <w:pStyle w:val="Compact"/>
      </w:pPr>
      <w:r>
        <w:t xml:space="preserve">Regulatory Compliance and Licensing: guiding clients through the intricate licensing procedures mandated by the Department of Economy and Tourism (DET) in Dubai, ensuring full compliance with federal regulations of the United Arab Emirates.</w:t>
      </w:r>
    </w:p>
    <w:p>
      <w:pPr>
        <w:numPr>
          <w:ilvl w:val="0"/>
          <w:numId w:val="1001"/>
        </w:numPr>
        <w:pStyle w:val="Compact"/>
      </w:pPr>
      <w:r>
        <w:t xml:space="preserve">Digital Transformation Advisory: recommending technological solutions that align with Dubai’s smart city initiatives, facilitating automation in human resources, supply chain management, and customer relationship management.</w:t>
      </w:r>
    </w:p>
    <w:bookmarkEnd w:id="22"/>
    <w:bookmarkStart w:id="23" w:name="methodology-and-project-execution"/>
    <w:p>
      <w:pPr>
        <w:pStyle w:val="Heading2"/>
      </w:pPr>
      <w:r>
        <w:t xml:space="preserve">5. Methodology and Project Execution</w:t>
      </w:r>
    </w:p>
    <w:p>
      <w:pPr>
        <w:pStyle w:val="FirstParagraph"/>
      </w:pPr>
      <w:r>
        <w:t xml:space="preserve">The methodology adopted by the Business Consultant team follows a structured phased approach to ensure measurable outcomes. This approach is designed to minimize risk for clients operating in the United Arab Emirates Dubai.</w:t>
      </w:r>
    </w:p>
    <w:p>
      <w:pPr>
        <w:numPr>
          <w:ilvl w:val="0"/>
          <w:numId w:val="1002"/>
        </w:numPr>
        <w:pStyle w:val="Compact"/>
      </w:pPr>
      <w:r>
        <w:rPr>
          <w:bCs/>
          <w:b/>
        </w:rPr>
        <w:t xml:space="preserve">Discovery Phase:</w:t>
      </w:r>
    </w:p>
    <w:p>
      <w:pPr>
        <w:numPr>
          <w:ilvl w:val="0"/>
          <w:numId w:val="1002"/>
        </w:numPr>
        <w:pStyle w:val="Compact"/>
      </w:pPr>
      <w:r>
        <w:t xml:space="preserve">Diagnostic Analysis: Utilizing SWOT analysis and PESTLE frameworks adapted for the local political, economic, social, technological, legal and environmental context of Dubai.</w:t>
      </w:r>
    </w:p>
    <w:p>
      <w:pPr>
        <w:numPr>
          <w:ilvl w:val="0"/>
          <w:numId w:val="1002"/>
        </w:numPr>
        <w:pStyle w:val="Compact"/>
      </w:pPr>
      <w:r>
        <w:t xml:space="preserve">Strategy Formulation: Developing customized roadmaps that address specific client challenges while leveraging regional opportunities.</w:t>
      </w:r>
    </w:p>
    <w:p>
      <w:pPr>
        <w:numPr>
          <w:ilvl w:val="0"/>
          <w:numId w:val="1002"/>
        </w:numPr>
        <w:pStyle w:val="Compact"/>
      </w:pPr>
      <w:r>
        <w:t xml:space="preserve">Implementation Support: Providing hands-on assistance during the rollout phase to ensure smooth adoption of new processes in the United Arab Emirates Dubai market.</w:t>
      </w:r>
    </w:p>
    <w:p>
      <w:pPr>
        <w:numPr>
          <w:ilvl w:val="0"/>
          <w:numId w:val="1002"/>
        </w:numPr>
        <w:pStyle w:val="Compact"/>
      </w:pPr>
      <w:r>
        <w:t xml:space="preserve">Evaluation and Review: Monitoring key performance indicators (KPIs) to assess the impact of consultant interventions and making necessary adjustments.</w:t>
      </w:r>
    </w:p>
    <w:bookmarkEnd w:id="23"/>
    <w:bookmarkStart w:id="24" w:name="challenges-and-mitigation-strategies"/>
    <w:p>
      <w:pPr>
        <w:pStyle w:val="Heading2"/>
      </w:pPr>
      <w:r>
        <w:t xml:space="preserve">6. Challenges and Mitigation Strategies</w:t>
      </w:r>
    </w:p>
    <w:p>
      <w:pPr>
        <w:pStyle w:val="FirstParagraph"/>
      </w:pPr>
      <w:r>
        <w:t xml:space="preserve">Operating in the United Arab Emirates Dubai presents specific challenges that a seasoned Business Consultant must anticipate. These include:</w:t>
      </w:r>
    </w:p>
    <w:p>
      <w:pPr>
        <w:numPr>
          <w:ilvl w:val="0"/>
          <w:numId w:val="1003"/>
        </w:numPr>
        <w:pStyle w:val="Compact"/>
      </w:pPr>
      <w:r>
        <w:t xml:space="preserve">Rapid Regulatory Changes: Laws regarding visa policies, labor laws and corporate taxation are subject to frequent updates. Mitigation involves maintaining continuous education programs for consultants and establishing strong lines of communication with legal experts in Dubai.</w:t>
      </w:r>
    </w:p>
    <w:p>
      <w:pPr>
        <w:numPr>
          <w:ilvl w:val="0"/>
          <w:numId w:val="1003"/>
        </w:numPr>
        <w:pStyle w:val="Compact"/>
      </w:pPr>
      <w:r>
        <w:t xml:space="preserve">Cultural Nuances: Business etiquette in the United Arab Emirates Dubai emphasizes personal relationships and face-to-face interactions. Mitigation requires hiring local staff or partnering with entities that have established trust networks.</w:t>
      </w:r>
    </w:p>
    <w:p>
      <w:pPr>
        <w:numPr>
          <w:ilvl w:val="0"/>
          <w:numId w:val="1003"/>
        </w:numPr>
        <w:pStyle w:val="Compact"/>
      </w:pPr>
      <w:r>
        <w:t xml:space="preserve">Competition: The market for consulting services in Dubai is saturated. Differentiation through niche specialization (e.g., fintech, renewable energy, or healthcare consulting) is essential for success.</w:t>
      </w:r>
    </w:p>
    <w:p>
      <w:pPr>
        <w:pStyle w:val="FirstParagraph"/>
      </w:pPr>
      <w:r>
        <w:t xml:space="preserve">The financial model for this Business Consultant project relies on a fee structure that combines fixed retainers with performance-based incentives. This aligns the interests of the consultants with those of their clients in Dubai. Initial projections indicate strong demand for services related to cost optimization and regulatory compliance, driven by recent global economic fluctuations. By delivering tangible value through improved operational efficiency and risk mitigation, the consultancy aims to achieve a robust return on investment within the first 24 months of operation in the United Arab Emirates Dubai.</w:t>
      </w:r>
    </w:p>
    <w:bookmarkEnd w:id="24"/>
    <w:bookmarkStart w:id="25" w:name="conclusion"/>
    <w:p>
      <w:pPr>
        <w:pStyle w:val="Heading2"/>
      </w:pPr>
      <w:r>
        <w:t xml:space="preserve">8. Conclusion</w:t>
      </w:r>
    </w:p>
    <w:p>
      <w:pPr>
        <w:pStyle w:val="FirstParagraph"/>
      </w:pPr>
      <w:r>
        <w:t xml:space="preserve">In conclusion this Project Report highlights the critical importance of specialized Business Consultant services in navigating the complex and lucrative business environment of United Arab Emirates Dubai. By leveraging deep local insights, adhering to rigorous methodological standards, and maintaining adaptability in the face of regulatory changes, our consultancy is well-positioned to support clients in achieving their strategic objectives. The future growth of businesses in this region will depend heavily on their ability to integrate global best practices with local expertise. We recommend immediate approval and resource allocation for the commencement of Phase One activities, focusing on establishing a strong operational base in Dubai and building a team of experts dedicated to serving the United Arab Emirates market.</w:t>
      </w:r>
    </w:p>
    <w:p>
      <w:pPr>
        <w:pStyle w:val="BodyText"/>
      </w:pPr>
      <w:r>
        <w:rPr>
          <w:iCs/>
          <w:i/>
        </w:rPr>
        <w:t xml:space="preserve">End of Report</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Strategic Business Consultant Services in Dubai</dc:title>
  <dc:creator/>
  <dc:language>en</dc:language>
  <cp:keywords/>
  <dcterms:created xsi:type="dcterms:W3CDTF">2026-07-29T21:34:02Z</dcterms:created>
  <dcterms:modified xsi:type="dcterms:W3CDTF">2026-07-29T21:34:02Z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