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Project</w:t>
      </w:r>
      <w:r>
        <w:t xml:space="preserve"> </w:t>
      </w:r>
      <w:r>
        <w:t xml:space="preserve">Report</w:t>
      </w:r>
      <w:r>
        <w:t xml:space="preserve"> </w:t>
      </w:r>
      <w:r>
        <w:t xml:space="preserve">-</w:t>
      </w:r>
      <w:r>
        <w:t xml:space="preserve"> </w:t>
      </w:r>
      <w:r>
        <w:t xml:space="preserve">Brazil</w:t>
      </w:r>
      <w:r>
        <w:t xml:space="preserve"> </w:t>
      </w:r>
      <w:r>
        <w:t xml:space="preserve">Brasília</w:t>
      </w:r>
    </w:p>
    <w:p>
      <w:pPr>
        <w:pStyle w:val="FirstParagraph"/>
      </w:pPr>
      <w:r>
        <w:t xml:space="preserve">```html</w:t>
      </w:r>
    </w:p>
    <w:bookmarkStart w:id="20" w:name="carpenter-project-report"/>
    <w:p>
      <w:pPr>
        <w:pStyle w:val="Heading1"/>
      </w:pPr>
      <w:r>
        <w:t xml:space="preserve">Carpenter Project Report</w:t>
      </w:r>
    </w:p>
    <w:p>
      <w:pPr>
        <w:pStyle w:val="FirstParagraph"/>
      </w:pPr>
      <w:r>
        <w:rPr>
          <w:bCs/>
          <w:b/>
        </w:rPr>
        <w:t xml:space="preserve">Date:</w:t>
      </w:r>
      <w:r>
        <w:t xml:space="preserve"> </w:t>
      </w:r>
      <w:r>
        <w:t xml:space="preserve">October 26, 2023</w:t>
      </w:r>
    </w:p>
    <w:p>
      <w:pPr>
        <w:pStyle w:val="BodyText"/>
      </w:pPr>
      <w:r>
        <w:t xml:space="preserve">Brazil Brasília</w:t>
      </w:r>
    </w:p>
    <w:p>
      <w:pPr>
        <w:pStyle w:val="BodyText"/>
      </w:pPr>
      <w:r>
        <w:t xml:space="preserve">Carpenter Construction &amp; Design</w:t>
      </w:r>
    </w:p>
    <w:bookmarkEnd w:id="20"/>
    <w:bookmarkStart w:id="21" w:name="section"/>
    <w:p>
      <w:pPr>
        <w:pStyle w:val="Heading2"/>
      </w:pPr>
    </w:p>
    <w:p>
      <w:pPr>
        <w:pStyle w:val="FirstParagraph"/>
      </w:pPr>
      <w:r>
        <w:t xml:space="preserve">The purpose of this</w:t>
      </w:r>
      <w:r>
        <w:t xml:space="preserve"> </w:t>
      </w:r>
      <w:r>
        <w:rPr>
          <w:bCs/>
          <w:b/>
        </w:rPr>
        <w:t xml:space="preserve">Carpenter Project Report</w:t>
      </w:r>
      <w:r>
        <w:t xml:space="preserve">Brazil Brasília. This document serves as the foundational blueprint for stakeholders to understand the viability of establishing a high-quality woodworking enterprise within Brazil's federal capital. The integration of traditional craftsmanship with modern efficiency is central to our strategy. By leveraging local timber resources and adhering to sustainable practices, we aim not only to meet the growing demand for bespoke furniture and interior solutions in</w:t>
      </w:r>
      <w:r>
        <w:t xml:space="preserve"> </w:t>
      </w:r>
      <w:r>
        <w:t xml:space="preserve">Brazil Brasília</w:t>
      </w:r>
      <w:r>
        <w:t xml:space="preserve"> </w:t>
      </w:r>
      <w:r>
        <w:t xml:space="preserve">but also to set a new standard for ecological responsibility in the construction sector.</w:t>
      </w:r>
    </w:p>
    <w:p>
      <w:pPr>
        <w:pStyle w:val="BodyText"/>
      </w:pPr>
      <w:r>
        <w:rPr>
          <w:bCs/>
          <w:b/>
        </w:rPr>
        <w:t xml:space="preserve">Carpenter</w:t>
      </w:r>
      <w:r>
        <w:t xml:space="preserve"> </w:t>
      </w:r>
      <w:r>
        <w:t xml:space="preserve">operations will focus on three main pillars: custom residential fittings, commercial office interiors, and restoration of historical wooden elements. The unique architectural landscape of</w:t>
      </w:r>
      <w:r>
        <w:t xml:space="preserve"> </w:t>
      </w:r>
      <w:r>
        <w:t xml:space="preserve">Brazil Brasília</w:t>
      </w:r>
      <w:r>
        <w:t xml:space="preserve">, characterized by its modernist design heritage and rapid urban expansion presents a lucrative market opportunity. This report details the operational plan, market analysis resource management and regulatory compliance required to succeed in this dynamic environment.</w:t>
      </w:r>
    </w:p>
    <w:bookmarkEnd w:id="21"/>
    <w:bookmarkStart w:id="22" w:name="section-1"/>
    <w:p>
      <w:pPr>
        <w:pStyle w:val="Heading2"/>
      </w:pPr>
    </w:p>
    <w:p>
      <w:pPr>
        <w:pStyle w:val="FirstParagraph"/>
      </w:pPr>
      <w:r>
        <w:t xml:space="preserve">Brazil Brasília</w:t>
      </w:r>
      <w:r>
        <w:t xml:space="preserve">Brazil , it hosts a significant population of government officials, diplomats, and corporate executives who value high-end craftsmanship. The real estate market in</w:t>
      </w:r>
      <w:r>
        <w:t xml:space="preserve"> </w:t>
      </w:r>
      <w:r>
        <w:t xml:space="preserve">Brazil Brasília</w:t>
      </w:r>
      <w:r>
        <w:t xml:space="preserve"> </w:t>
      </w:r>
      <w:r>
        <w:t xml:space="preserve">has seen steady growth particularly in the sectors of luxury housing and modern commercial spaces. However there is currently a gap in the market for carpentry services that combine durability with contemporary design.</w:t>
      </w:r>
    </w:p>
    <w:p>
      <w:pPr>
        <w:pStyle w:val="BodyText"/>
      </w:pPr>
      <w:r>
        <w:t xml:space="preserve">The demand for custom wooden cabinetry flooring and decorative panels is rising. Homeowners and business owners alike are seeking to personalize their spaces beyond standard offerings available in big-box stores. Our</w:t>
      </w:r>
      <w:r>
        <w:t xml:space="preserve"> </w:t>
      </w:r>
      <w:r>
        <w:rPr>
          <w:bCs/>
          <w:b/>
        </w:rPr>
        <w:t xml:space="preserve">Carpenter</w:t>
      </w:r>
      <w:r>
        <w:t xml:space="preserve"> </w:t>
      </w:r>
      <w:r>
        <w:t xml:space="preserve">project addresses this need by offering tailored solutions. Furthermore the climate of</w:t>
      </w:r>
    </w:p>
    <w:p>
      <w:pPr>
        <w:pStyle w:val="BodyText"/>
      </w:pPr>
      <w:r>
        <w:t xml:space="preserve">Brazil Brasília which features distinct wet and dry seasons necessitates the use of treated woods resistant to humidity changes a specialty our workshop will prioritize.</w:t>
      </w:r>
    </w:p>
    <w:bookmarkEnd w:id="22"/>
    <w:bookmarkStart w:id="23" w:name="section-2"/>
    <w:p>
      <w:pPr>
        <w:pStyle w:val="Heading2"/>
      </w:pPr>
    </w:p>
    <w:p>
      <w:pPr>
        <w:pStyle w:val="FirstParagraph"/>
      </w:pPr>
      <w:r>
        <w:t xml:space="preserve">The</w:t>
      </w:r>
    </w:p>
    <w:p>
      <w:pPr>
        <w:pStyle w:val="BodyText"/>
      </w:pPr>
      <w:r>
        <w:t xml:space="preserve">Carpenter Workshop in Brazil Brasília will operate using a lean manufacturing model tailored for custom orders The workflow begins with a consultation phase where clients define their needs followed by detailed 3D modeling to visualize the end product. This digital integration ensures that every cut of wood contributes directly to the client's vision minimizing waste and maximizing satisfaction.</w:t>
      </w:r>
    </w:p>
    <w:p>
      <w:pPr>
        <w:pStyle w:val="BodyText"/>
      </w:pPr>
      <w:r>
        <w:rPr>
          <w:bCs/>
          <w:b/>
        </w:rPr>
        <w:t xml:space="preserve">Machinery and Technology:</w:t>
      </w:r>
      <w:r>
        <w:t xml:space="preserve"> </w:t>
      </w:r>
      <w:r>
        <w:t xml:space="preserve">Our facility will be equipped with CNC routers for precision cutting alongside traditional hand tools for finishing touches. This hybrid approach allows us to scale production while maintaining the artisanal touch that defines quality</w:t>
      </w:r>
      <w:r>
        <w:t xml:space="preserve"> </w:t>
      </w:r>
      <w:r>
        <w:rPr>
          <w:bCs/>
          <w:b/>
        </w:rPr>
        <w:t xml:space="preserve">Carpenter</w:t>
      </w:r>
      <w:r>
        <w:t xml:space="preserve"> </w:t>
      </w:r>
      <w:r>
        <w:t xml:space="preserve">work. The location in</w:t>
      </w:r>
    </w:p>
    <w:p>
      <w:pPr>
        <w:pStyle w:val="BodyText"/>
      </w:pPr>
      <w:r>
        <w:t xml:space="preserve">Brazil Brasília is strategically chosen near industrial zones to facilitate easy access for both suppliers and clients.</w:t>
      </w:r>
    </w:p>
    <w:p>
      <w:pPr>
        <w:pStyle w:val="BodyText"/>
      </w:pPr>
      <w:r>
        <w:rPr>
          <w:bCs/>
          <w:b/>
        </w:rPr>
        <w:t xml:space="preserve">Sustainability Initiatives:</w:t>
      </w:r>
      <w:r>
        <w:t xml:space="preserve">A core tenet of our operation is sustainability. We will source wood from certified sustainable forests within Brazil ensuring that our contribution to the economy does not come at the expense of environmental health. Wood offcuts will be repurposed into smaller products or biomass fuel further enhancing our eco-friendly profile in</w:t>
      </w:r>
    </w:p>
    <w:p>
      <w:pPr>
        <w:pStyle w:val="BodyText"/>
      </w:pPr>
      <w:r>
        <w:t xml:space="preserve">Brazil Brasília.</w:t>
      </w:r>
    </w:p>
    <w:bookmarkEnd w:id="23"/>
    <w:bookmarkStart w:id="24" w:name="section-3"/>
    <w:p>
      <w:pPr>
        <w:pStyle w:val="Heading2"/>
      </w:pPr>
    </w:p>
    <w:p>
      <w:pPr>
        <w:pStyle w:val="FirstParagraph"/>
      </w:pPr>
      <w:r>
        <w:t xml:space="preserve">The success of any</w:t>
      </w:r>
    </w:p>
    <w:p>
      <w:pPr>
        <w:pStyle w:val="BodyText"/>
      </w:pPr>
      <w:r>
        <w:t xml:space="preserve">Carpenter venture relies heavily on skilled labor. In</w:t>
      </w:r>
    </w:p>
    <w:p>
      <w:pPr>
        <w:pStyle w:val="BodyText"/>
      </w:pPr>
      <w:r>
        <w:t xml:space="preserve">Brazil Brasília we plan to recruit a team of experienced joiners sawmill operators and design specialists. We will also partner with local vocational schools to offer apprenticeships thereby fostering the next generation of artisans in our city.</w:t>
      </w:r>
    </w:p>
    <w:p>
      <w:pPr>
        <w:pStyle w:val="BodyText"/>
      </w:pPr>
      <w:r>
        <w:t xml:space="preserve">Training programs will emphasize both technical proficiency and safety protocols. Given the nature of woodworking risks are inherent but manageable through rigorous training and state-of-the-art safety equipment. Our commitment to worker welfare is integral to maintaining a stable and productive workforce essential for delivering consistent quality in</w:t>
      </w:r>
    </w:p>
    <w:p>
      <w:pPr>
        <w:pStyle w:val="BodyText"/>
      </w:pPr>
      <w:r>
        <w:t xml:space="preserve">Brazil Brasília.</w:t>
      </w:r>
    </w:p>
    <w:bookmarkEnd w:id="24"/>
    <w:bookmarkStart w:id="25" w:name="section-4"/>
    <w:p>
      <w:pPr>
        <w:pStyle w:val="Heading2"/>
      </w:pPr>
    </w:p>
    <w:p>
      <w:pPr>
        <w:pStyle w:val="FirstParagraph"/>
      </w:pPr>
      <w:r>
        <w:t xml:space="preserve">The initial capital required for the setup of our</w:t>
      </w:r>
    </w:p>
    <w:p>
      <w:pPr>
        <w:pStyle w:val="BodyText"/>
      </w:pPr>
      <w:r>
        <w:t xml:space="preserve">Carpenter workshop in</w:t>
      </w:r>
    </w:p>
    <w:p>
      <w:pPr>
        <w:pStyle w:val="BodyText"/>
      </w:pPr>
      <w:r>
        <w:t xml:space="preserve">Brazil Brasília includes costs for machinery lease or purchase facility renovation raw material inventory and marketing campaigns. We project a break-even point within eighteen months of operation assuming steady order volume.</w:t>
      </w:r>
    </w:p>
    <w:p>
      <w:pPr>
        <w:pStyle w:val="BodyText"/>
      </w:pPr>
      <w:r>
        <w:rPr>
          <w:bCs/>
          <w:b/>
        </w:rPr>
        <w:t xml:space="preserve">Revenue Streams:</w:t>
      </w:r>
    </w:p>
    <w:p>
      <w:pPr>
        <w:pStyle w:val="BodyText"/>
      </w:pPr>
      <w:r>
        <w:t xml:space="preserve">B2C Sales: Custom furniture pieces for private residences.</w:t>
      </w:r>
    </w:p>
    <w:p>
      <w:pPr>
        <w:pStyle w:val="BodyText"/>
      </w:pPr>
      <w:r>
        <w:t xml:space="preserve">B2B Contracts: Interior fit-outs for offices hotels and public buildings in</w:t>
      </w:r>
      <w:r>
        <w:t xml:space="preserve"> </w:t>
      </w:r>
      <w:r>
        <w:t xml:space="preserve">Brazil Brasília</w:t>
      </w:r>
      <w:r>
        <w:t xml:space="preserve">.</w:t>
      </w:r>
    </w:p>
    <w:p>
      <w:pPr>
        <w:pStyle w:val="BodyText"/>
      </w:pPr>
      <w:r>
        <w:t xml:space="preserve">Retail Products:A line of smaller decorative items sold through partnerships with local boutiques.</w:t>
      </w:r>
    </w:p>
    <w:p>
      <w:pPr>
        <w:pStyle w:val="BodyText"/>
      </w:pPr>
      <w:r>
        <w:t xml:space="preserve">We anticipate a gross margin of 35-40% driven by the premium positioning of our brand. Detailed financial statements are available upon request for potential investors interested in supporting this</w:t>
      </w:r>
      <w:r>
        <w:t xml:space="preserve"> </w:t>
      </w:r>
      <w:r>
        <w:rPr>
          <w:bCs/>
          <w:b/>
        </w:rPr>
        <w:t xml:space="preserve">Carpenter project</w:t>
      </w:r>
      <w:r>
        <w:t xml:space="preserve">.</w:t>
      </w:r>
    </w:p>
    <w:bookmarkEnd w:id="25"/>
    <w:bookmarkStart w:id="26" w:name="section-5"/>
    <w:p>
      <w:pPr>
        <w:pStyle w:val="Heading2"/>
      </w:pPr>
    </w:p>
    <w:p>
      <w:pPr>
        <w:pStyle w:val="FirstParagraph"/>
      </w:pPr>
      <w:r>
        <w:t xml:space="preserve">Operating as a</w:t>
      </w:r>
    </w:p>
    <w:p>
      <w:pPr>
        <w:pStyle w:val="BodyText"/>
      </w:pPr>
      <w:r>
        <w:t xml:space="preserve">Carpenter business in</w:t>
      </w:r>
    </w:p>
    <w:p>
      <w:pPr>
        <w:pStyle w:val="BodyText"/>
      </w:pPr>
      <w:r>
        <w:t xml:space="preserve">Brazil Brasília requires adherence to local municipal codes environmental regulations and labor laws. We will obtain all necessary permits including those related to air quality emissions noise control fire safety etc.</w:t>
      </w:r>
    </w:p>
    <w:p>
      <w:pPr>
        <w:pStyle w:val="BodyText"/>
      </w:pPr>
      <w:r>
        <w:t xml:space="preserve">Furthermore we will ensure full compliance with Brazilian forestry laws which strictly regulate the transport and sale of timber products. By maintaining transparent records and engaging in legal sourcing practices we protect our business from potential liabilities while contributing positively to the regulatory framework governing construction activities in</w:t>
      </w:r>
    </w:p>
    <w:p>
      <w:pPr>
        <w:pStyle w:val="BodyText"/>
      </w:pPr>
      <w:r>
        <w:t xml:space="preserve">Brazil Brasília.</w:t>
      </w:r>
    </w:p>
    <w:bookmarkEnd w:id="26"/>
    <w:bookmarkStart w:id="27" w:name="section-6"/>
    <w:p>
      <w:pPr>
        <w:pStyle w:val="Heading2"/>
      </w:pPr>
    </w:p>
    <w:p>
      <w:pPr>
        <w:pStyle w:val="FirstParagraph"/>
      </w:pPr>
      <w:r>
        <w:t xml:space="preserve">In conclusion this</w:t>
      </w:r>
    </w:p>
    <w:p>
      <w:pPr>
        <w:pStyle w:val="BodyText"/>
      </w:pPr>
      <w:r>
        <w:t xml:space="preserve">Carpenter Project Report demonstrates that establishing a specialized woodworking business in</w:t>
      </w:r>
    </w:p>
    <w:p>
      <w:pPr>
        <w:pStyle w:val="BodyText"/>
      </w:pPr>
      <w:r>
        <w:t xml:space="preserve">Brazil Brasília is not only feasible but highly promising. The combination of strong market demand available skilled labor and supportive infrastructure creates an ideal environment for growth.</w:t>
      </w:r>
    </w:p>
    <w:p>
      <w:pPr>
        <w:pStyle w:val="BodyText"/>
      </w:pPr>
      <w:r>
        <w:t xml:space="preserve">We envision our workshop becoming a landmark institution in the city known for excellence innovation and sustainability. By investing now we secure a significant stake in the future of craftsmanship in</w:t>
      </w:r>
    </w:p>
    <w:p>
      <w:pPr>
        <w:pStyle w:val="BodyText"/>
      </w:pPr>
      <w:r>
        <w:t xml:space="preserve">Brazil Brasília. We invite stakeholders to review these findings and consider joining us in bringing superior wooden creations to life.</w:t>
      </w:r>
    </w:p>
    <w:bookmarkEnd w:id="27"/>
    <w:bookmarkStart w:id="28" w:name="section-7"/>
    <w:p>
      <w:pPr>
        <w:pStyle w:val="Heading2"/>
      </w:pPr>
    </w:p>
    <w:p>
      <w:pPr>
        <w:numPr>
          <w:ilvl w:val="0"/>
          <w:numId w:val="1001"/>
        </w:numPr>
        <w:pStyle w:val="Compact"/>
      </w:pPr>
      <w:r>
        <w:t xml:space="preserve">A: List of Proposed Machinery Specifications.</w:t>
      </w:r>
    </w:p>
    <w:p>
      <w:pPr>
        <w:numPr>
          <w:ilvl w:val="0"/>
          <w:numId w:val="1001"/>
        </w:numPr>
        <w:pStyle w:val="Compact"/>
      </w:pPr>
      <w:r>
        <w:t xml:space="preserve">B: Detailed Financial Breakdown Spreadsheet.</w:t>
      </w:r>
    </w:p>
    <w:p>
      <w:pPr>
        <w:numPr>
          <w:ilvl w:val="0"/>
          <w:numId w:val="1001"/>
        </w:numPr>
        <w:pStyle w:val="Compact"/>
      </w:pPr>
      <w:r>
        <w:t xml:space="preserve">C: Map of Proposed Workshop Location in</w:t>
      </w:r>
      <w:r>
        <w:t xml:space="preserve"> </w:t>
      </w:r>
      <w:r>
        <w:t xml:space="preserve">Brazil Brasília</w:t>
      </w:r>
      <w:r>
        <w:t xml:space="preserve">.</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Project Report - Brazil Brasília</dc:title>
  <dc:creator/>
  <dc:language>en</dc:language>
  <cp:keywords/>
  <dcterms:created xsi:type="dcterms:W3CDTF">2026-07-29T12:26:22Z</dcterms:created>
  <dcterms:modified xsi:type="dcterms:W3CDTF">2026-07-29T12:26:22Z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