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efc47941774c7f4f5878f23d5032ce523422098"/>
    <w:p>
      <w:pPr>
        <w:pStyle w:val="Heading1"/>
      </w:pPr>
      <w:r>
        <w:t xml:space="preserve">Carpenter Project Report: Implementation and Strategic Analysis in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Development Committee</w:t>
      </w:r>
      <w:r>
        <w:br/>
      </w:r>
      <w:r>
        <w:rPr>
          <w:bCs/>
          <w:b/>
        </w:rPr>
        <w:t xml:space="preserve">From:</w:t>
      </w:r>
      <w:r>
        <w:t xml:space="preserve">: Project Management Office</w:t>
      </w:r>
      <w:r>
        <w:br/>
      </w:r>
      <w:r>
        <w:t xml:space="preserve">: Carpenter Initiative Overview for Egypt Cairo Region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Project Report: Egypt Cairo</dc:title>
  <dc:creator/>
  <dc:language>en</dc:language>
  <cp:keywords/>
  <dcterms:created xsi:type="dcterms:W3CDTF">2026-09-25T12:23:31Z</dcterms:created>
  <dcterms:modified xsi:type="dcterms:W3CDTF">2026-09-25T12:23:31Z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