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Japan</w:t>
      </w:r>
      <w:r>
        <w:t xml:space="preserve"> </w:t>
      </w:r>
      <w:r>
        <w:t xml:space="preserve">Kyoto</w:t>
      </w:r>
    </w:p>
    <w:bookmarkStart w:id="26" w:name="Xa19140b0395a56c166bf11b335c8263d500de31"/>
    <w:p>
      <w:pPr>
        <w:pStyle w:val="Heading1"/>
      </w:pPr>
      <w:r>
        <w:t xml:space="preserve">Carpentry Project Report: Traditional Woodworking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Cultural Heritage Committee</w:t>
      </w:r>
      <w:r>
        <w:br/>
      </w:r>
      <w:r>
        <w:rPr>
          <w:bCs/>
          <w:b/>
        </w:rPr>
        <w:t xml:space="preserve">From:</w:t>
      </w:r>
      <w:r>
        <w:t xml:space="preserve"> </w:t>
      </w:r>
      <w:r>
        <w:t xml:space="preserve">Lead Architectural Consultant</w:t>
      </w:r>
      <w:r>
        <w:br/>
      </w:r>
    </w:p>
    <w:p>
      <w:pPr>
        <w:pStyle w:val="BodyText"/>
      </w:pPr>
      <w:r>
        <w:rPr>
          <w:bCs/>
          <w:b/>
        </w:rPr>
        <w:t xml:space="preserve">Carpentry Integration in Traditional Restoration: A Case Study of Japan Kyoto</w:t>
      </w:r>
    </w:p>
    <w:bookmarkStart w:id="20" w:name="executive-summary"/>
    <w:p>
      <w:pPr>
        <w:pStyle w:val="Heading2"/>
      </w:pPr>
      <w:r>
        <w:t xml:space="preserve">1. Executive Summary</w:t>
      </w:r>
    </w:p>
    <w:p>
      <w:pPr>
        <w:pStyle w:val="FirstParagraph"/>
      </w:pPr>
      <w:r>
        <w:t xml:space="preserve">This comprehensive report outlines the methodologies, challenges, and cultural implications of executing high-precision carpentry projects within the historic district of Japan Kyoto. The region is renowned globally for its preservation of traditional architecture, making it a unique landscape where modern construction standards must harmonize with centuries-old techniques. This document emphasizes that the core objective is not merely structural integrity but the spiritual and aesthetic continuity provided by master</w:t>
      </w:r>
      <w:r>
        <w:t xml:space="preserve"> </w:t>
      </w:r>
      <w:r>
        <w:rPr>
          <w:bCs/>
          <w:b/>
        </w:rPr>
        <w:t xml:space="preserve">Carpenter</w:t>
      </w:r>
      <w:r>
        <w:t xml:space="preserve"> </w:t>
      </w:r>
      <w:r>
        <w:t xml:space="preserve">artisans who uphold the legacy of Japanese woodcraft. The specific context of</w:t>
      </w:r>
      <w:r>
        <w:t xml:space="preserve"> </w:t>
      </w:r>
      <w:r>
        <w:rPr>
          <w:bCs/>
          <w:b/>
        </w:rPr>
        <w:t xml:space="preserve">Japan Kyoto</w:t>
      </w:r>
      <w:r>
        <w:t xml:space="preserve"> </w:t>
      </w:r>
      <w:r>
        <w:t xml:space="preserve">demands a nuanced approach, as this city serves as the cultural heart of Japan, where every wooden beam and joint tells a story of heritage that must be respected and preserved.</w:t>
      </w:r>
    </w:p>
    <w:bookmarkEnd w:id="20"/>
    <w:bookmarkStart w:id="21" w:name="Xf94487da7bd037a30cb11be149b70f268b78282"/>
    <w:p>
      <w:pPr>
        <w:pStyle w:val="Heading2"/>
      </w:pPr>
      <w:r>
        <w:t xml:space="preserve">2. Contextual Background: The Significance of Location</w:t>
      </w:r>
    </w:p>
    <w:p>
      <w:pPr>
        <w:pStyle w:val="FirstParagraph"/>
      </w:pPr>
      <w:r>
        <w:rPr>
          <w:bCs/>
          <w:b/>
        </w:rPr>
        <w:t xml:space="preserve">Japan Kyoto</w:t>
      </w:r>
      <w:r>
        <w:t xml:space="preserve"> </w:t>
      </w:r>
      <w:r>
        <w:t xml:space="preserve">stands as a testament to the enduring beauty of traditional Japanese architecture. Unlike other metropolitan areas, the city maintains strict zoning laws and preservation guidelines that protect its wooden machiya (traditional townhouses), temples, and shrines. Consequently, any construction or renovation project in this region is subject to rigorous scrutiny regarding material sourcing, design aesthetics, and construction techniques. The humidity levels in</w:t>
      </w:r>
      <w:r>
        <w:t xml:space="preserve"> </w:t>
      </w:r>
      <w:r>
        <w:rPr>
          <w:bCs/>
          <w:b/>
        </w:rPr>
        <w:t xml:space="preserve">Japan Kyoto</w:t>
      </w:r>
      <w:r>
        <w:t xml:space="preserve">, particularly during the rainy season and summer months, pose significant challenges for wood preservation. Therefore, the selection of timber is critical; local cypress (sugi) and cedar (hinoki) are preferred due to their natural resistance to decay and insect infestation.</w:t>
      </w:r>
    </w:p>
    <w:p>
      <w:pPr>
        <w:pStyle w:val="BodyText"/>
      </w:pPr>
      <w:r>
        <w:t xml:space="preserve">The cultural weight of working in</w:t>
      </w:r>
      <w:r>
        <w:t xml:space="preserve"> </w:t>
      </w:r>
      <w:r>
        <w:rPr>
          <w:bCs/>
          <w:b/>
        </w:rPr>
        <w:t xml:space="preserve">Japan Kyoto</w:t>
      </w:r>
      <w:r>
        <w:t xml:space="preserve"> </w:t>
      </w:r>
      <w:r>
        <w:t xml:space="preserve">cannot be overstated. Clients are often deeply invested in the authenticity of their properties, whether they are private residences or commercial spaces aiming to attract tourism by offering an authentic traditional experience. Thus, the project is not just about building a structure; it is about curating a piece of living history.</w:t>
      </w:r>
    </w:p>
    <w:bookmarkEnd w:id="21"/>
    <w:bookmarkStart w:id="22" w:name="the-role-and-expertise-of-the-carpenter"/>
    <w:p>
      <w:pPr>
        <w:pStyle w:val="Heading2"/>
      </w:pPr>
      <w:r>
        <w:t xml:space="preserve">3. The Role and Expertise of the Carpenter</w:t>
      </w:r>
    </w:p>
    <w:p>
      <w:pPr>
        <w:pStyle w:val="FirstParagraph"/>
      </w:pPr>
      <w:r>
        <w:t xml:space="preserve">At the heart of this initiative is the skilled</w:t>
      </w:r>
      <w:r>
        <w:t xml:space="preserve"> </w:t>
      </w:r>
      <w:r>
        <w:rPr>
          <w:bCs/>
          <w:b/>
        </w:rPr>
        <w:t xml:space="preserve">Carpenter</w:t>
      </w:r>
      <w:r>
        <w:t xml:space="preserve">. In the context of traditional Japanese architecture, a carpenter is far more than a laborer; they are an artisan who possesses specialized knowledge passed down through generations. The distinction between modern framing and traditional joinery is vast, and only a true master</w:t>
      </w:r>
      <w:r>
        <w:t xml:space="preserve"> </w:t>
      </w:r>
      <w:r>
        <w:rPr>
          <w:bCs/>
          <w:b/>
        </w:rPr>
        <w:t xml:space="preserve">Carpenter</w:t>
      </w:r>
      <w:r>
        <w:t xml:space="preserve"> </w:t>
      </w:r>
      <w:r>
        <w:t xml:space="preserve">can execute the latter. Traditional Japanese joinery, known as "kanamono" or complex wooden joints (such as the nagare-zukuri or irimoya styles), relies on intricate interlocking pieces that hold structures together without the use of nails or glue in many cases.</w:t>
      </w:r>
    </w:p>
    <w:p>
      <w:pPr>
        <w:pStyle w:val="BodyText"/>
      </w:pPr>
      <w:r>
        <w:t xml:space="preserve">This precision requires years of apprenticeship. A qualified</w:t>
      </w:r>
      <w:r>
        <w:t xml:space="preserve"> </w:t>
      </w:r>
      <w:r>
        <w:rPr>
          <w:bCs/>
          <w:b/>
        </w:rPr>
        <w:t xml:space="preserve">Carpenter</w:t>
      </w:r>
      <w:r>
        <w:t xml:space="preserve"> </w:t>
      </w:r>
      <w:r>
        <w:t xml:space="preserve">understands how wood breathes, expands, and contracts with the seasonal changes typical in</w:t>
      </w:r>
      <w:r>
        <w:t xml:space="preserve"> </w:t>
      </w:r>
      <w:r>
        <w:rPr>
          <w:bCs/>
          <w:b/>
        </w:rPr>
        <w:t xml:space="preserve">Japan Kyoto</w:t>
      </w:r>
      <w:r>
        <w:t xml:space="preserve">. They can predict how a specific piece of timber will behave over decades, ensuring that the structure remains stable and aesthetically pleasing. The involvement of such experts ensures that the project adheres to the strict standards required by local heritage boards. Furthermore, their ability to hand-carve decorative elements adds an artistic value that machine-cut components simply cannot replicate.</w:t>
      </w:r>
    </w:p>
    <w:bookmarkEnd w:id="22"/>
    <w:bookmarkStart w:id="23" w:name="methodology-and-technical-approaches"/>
    <w:p>
      <w:pPr>
        <w:pStyle w:val="Heading2"/>
      </w:pPr>
      <w:r>
        <w:t xml:space="preserve">4. Methodology and Technical Approaches</w:t>
      </w:r>
    </w:p>
    <w:p>
      <w:pPr>
        <w:pStyle w:val="FirstParagraph"/>
      </w:pPr>
      <w:r>
        <w:t xml:space="preserve">The execution of this project followed a phased approach designed to mitigate risks associated with historic preservation:</w:t>
      </w:r>
    </w:p>
    <w:p>
      <w:pPr>
        <w:numPr>
          <w:ilvl w:val="0"/>
          <w:numId w:val="1001"/>
        </w:numPr>
        <w:pStyle w:val="Compact"/>
      </w:pPr>
      <w:r>
        <w:rPr>
          <w:bCs/>
          <w:b/>
        </w:rPr>
        <w:t xml:space="preserve">Sourcing Materials:</w:t>
      </w:r>
      <w:r>
        <w:t xml:space="preserve">All timber was sourced from sustainable forests, prioritizing aged wood where possible. In</w:t>
      </w:r>
      <w:r>
        <w:t xml:space="preserve"> </w:t>
      </w:r>
      <w:r>
        <w:rPr>
          <w:bCs/>
          <w:b/>
        </w:rPr>
        <w:t xml:space="preserve">Japan Kyoto</w:t>
      </w:r>
      <w:r>
        <w:t xml:space="preserve">, reclaimed wood from demolished traditional structures is highly valued for its character and stability.</w:t>
      </w:r>
    </w:p>
    <w:p>
      <w:pPr>
        <w:numPr>
          <w:ilvl w:val="0"/>
          <w:numId w:val="1001"/>
        </w:numPr>
        <w:pStyle w:val="Compact"/>
      </w:pPr>
      <w:r>
        <w:rPr>
          <w:bCs/>
          <w:b/>
        </w:rPr>
        <w:t xml:space="preserve">Dry-Fitting Joints:</w:t>
      </w:r>
      <w:r>
        <w:t xml:space="preserve"> </w:t>
      </w:r>
      <w:r>
        <w:t xml:space="preserve">Before any permanent installation, the Carpenter performed extensive dry-fitting of all major joints. This step ensured that every piece fit perfectly, accounting for the natural irregularities of hand-hewn wood.</w:t>
      </w:r>
    </w:p>
    <w:p>
      <w:pPr>
        <w:numPr>
          <w:ilvl w:val="0"/>
          <w:numId w:val="1001"/>
        </w:numPr>
        <w:pStyle w:val="Compact"/>
      </w:pPr>
      <w:r>
        <w:rPr>
          <w:bCs/>
          <w:b/>
        </w:rPr>
        <w:t xml:space="preserve">Humidity Control:</w:t>
      </w:r>
      <w:r>
        <w:t xml:space="preserve"> </w:t>
      </w:r>
      <w:r>
        <w:t xml:space="preserve">Given the climate in</w:t>
      </w:r>
      <w:r>
        <w:t xml:space="preserve"> </w:t>
      </w:r>
      <w:r>
        <w:rPr>
          <w:bCs/>
          <w:b/>
        </w:rPr>
        <w:t xml:space="preserve">Japan Kyoto</w:t>
      </w:r>
      <w:r>
        <w:t xml:space="preserve">, construction schedules were adjusted to minimize exposure to high humidity during critical joinery phases. Climate-controlled workspaces were utilized for delicate finishing works.</w:t>
      </w:r>
    </w:p>
    <w:p>
      <w:pPr>
        <w:numPr>
          <w:ilvl w:val="0"/>
          <w:numId w:val="1001"/>
        </w:numPr>
        <w:pStyle w:val="Compact"/>
      </w:pPr>
      <w:r>
        <w:rPr>
          <w:bCs/>
          <w:b/>
        </w:rPr>
        <w:t xml:space="preserve">Silent Construction Techniques:</w:t>
      </w:r>
      <w:r>
        <w:t xml:space="preserve">In densely populated areas of</w:t>
      </w:r>
      <w:r>
        <w:t xml:space="preserve"> </w:t>
      </w:r>
      <w:r>
        <w:rPr>
          <w:bCs/>
          <w:b/>
        </w:rPr>
        <w:t xml:space="preserve">Japan Kyoto</w:t>
      </w:r>
      <w:r>
        <w:t xml:space="preserve">, noise reduction was paramount. The use of traditional hand tools by the Carpenter team helped maintain good relations with neighbors, respecting the quiet dignity associated with historic neighborhoods.</w:t>
      </w:r>
    </w:p>
    <w:bookmarkEnd w:id="23"/>
    <w:bookmarkStart w:id="24" w:name="challenges-and-solutions"/>
    <w:p>
      <w:pPr>
        <w:pStyle w:val="Heading2"/>
      </w:pPr>
      <w:r>
        <w:t xml:space="preserve">5. Challenges and Solutions</w:t>
      </w:r>
    </w:p>
    <w:p>
      <w:pPr>
        <w:pStyle w:val="FirstParagraph"/>
      </w:pPr>
      <w:r>
        <w:rPr>
          <w:bCs/>
          <w:b/>
        </w:rPr>
        <w:t xml:space="preserve">Aging Infrastructure:</w:t>
      </w:r>
    </w:p>
    <w:p>
      <w:pPr>
        <w:pStyle w:val="BodyText"/>
      </w:pPr>
      <w:r>
        <w:t xml:space="preserve">In many restoration projects within</w:t>
      </w:r>
      <w:r>
        <w:t xml:space="preserve"> </w:t>
      </w:r>
      <w:r>
        <w:rPr>
          <w:bCs/>
          <w:b/>
        </w:rPr>
        <w:t xml:space="preserve">Japan Kyoto</w:t>
      </w:r>
      <w:r>
        <w:t xml:space="preserve">, existing structures are fragile. Supporting these while installing new wooden frameworks requires immense skill from the Carpenter. Shoring up load-bearing walls without causing damage to original plaster or tatami mats required a delicate touch and innovative engineering solutions.</w:t>
      </w:r>
    </w:p>
    <w:p>
      <w:pPr>
        <w:pStyle w:val="BodyText"/>
      </w:pPr>
      <w:r>
        <w:rPr>
          <w:bCs/>
          <w:b/>
        </w:rPr>
        <w:t xml:space="preserve">Skill Shortage:</w:t>
      </w:r>
    </w:p>
    <w:p>
      <w:pPr>
        <w:pStyle w:val="BodyText"/>
      </w:pPr>
      <w:r>
        <w:t xml:space="preserve">A significant challenge in the current era is the shortage of young apprentices willing to learn the arduous path of becoming a master traditional Carpenter. To address this, our team collaborated with local vocational schools in Kyoto to showcase modern applications of these ancient skills, aiming to inspire a new generation.</w:t>
      </w:r>
    </w:p>
    <w:bookmarkEnd w:id="24"/>
    <w:bookmarkStart w:id="25" w:name="conclusion-and-recommendations"/>
    <w:p>
      <w:pPr>
        <w:pStyle w:val="Heading2"/>
      </w:pPr>
      <w:r>
        <w:t xml:space="preserve">6. Conclusion and Recommendations</w:t>
      </w:r>
    </w:p>
    <w:p>
      <w:pPr>
        <w:pStyle w:val="FirstParagraph"/>
      </w:pPr>
      <w:r>
        <w:t xml:space="preserve">The successful completion of this project underscores the vital importance of integrating traditional craftsmanship into modern architectural endeavors, specifically within the sensitive environment of</w:t>
      </w:r>
      <w:r>
        <w:t xml:space="preserve"> </w:t>
      </w:r>
      <w:r>
        <w:rPr>
          <w:bCs/>
          <w:b/>
        </w:rPr>
        <w:t xml:space="preserve">Japan Kyoto</w:t>
      </w:r>
      <w:r>
        <w:t xml:space="preserve">. The expertise provided by the master Carpenter was instrumental in achieving a balance between structural safety and cultural authenticity. It is evident that preserving the architectural heritage of</w:t>
      </w:r>
      <w:r>
        <w:t xml:space="preserve"> </w:t>
      </w:r>
      <w:r>
        <w:rPr>
          <w:bCs/>
          <w:b/>
        </w:rPr>
        <w:t xml:space="preserve">Japan Kyoto</w:t>
      </w:r>
      <w:r>
        <w:t xml:space="preserve"> </w:t>
      </w:r>
      <w:r>
        <w:t xml:space="preserve">relies heavily on sustaining this artisanal tradition.</w:t>
      </w:r>
    </w:p>
    <w:p>
      <w:pPr>
        <w:pStyle w:val="BodyText"/>
      </w:pPr>
      <w:r>
        <w:t xml:space="preserve">We recommend that future projects continue to prioritize partnerships with certified traditional woodworking specialists. Furthermore, investment in training programs for aspiring carpenters should be considered a critical component of cultural preservation strategies in the region. By valuing the role of the Carpenter, we ensure that the wooden soul of</w:t>
      </w:r>
      <w:r>
        <w:t xml:space="preserve"> </w:t>
      </w:r>
      <w:r>
        <w:rPr>
          <w:bCs/>
          <w:b/>
        </w:rPr>
        <w:t xml:space="preserve">Japan Kyoto</w:t>
      </w:r>
      <w:r>
        <w:t xml:space="preserve"> </w:t>
      </w:r>
      <w:r>
        <w:t xml:space="preserve">remains vibrant and intact for future generations to admire.</w:t>
      </w:r>
    </w:p>
    <w:p>
      <w:pPr>
        <w:pStyle w:val="BodyText"/>
      </w:pPr>
      <w:r>
        <w:rPr>
          <w:iCs/>
          <w:i/>
        </w:rPr>
        <w:t xml:space="preserve">This report serves as a testament to the enduring beauty and necessity of traditional carpentry in one of the world's most culturally significant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Japan Kyoto</dc:title>
  <dc:creator/>
  <dc:language>en</dc:language>
  <cp:keywords/>
  <dcterms:created xsi:type="dcterms:W3CDTF">2026-07-29T09:54:24Z</dcterms:created>
  <dcterms:modified xsi:type="dcterms:W3CDTF">2026-07-29T09:54:24Z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