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03b30376b6da02a3ece57bd0b3105444e463169"/>
    <w:p>
      <w:pPr>
        <w:pStyle w:val="Heading1"/>
      </w:pPr>
      <w:r>
        <w:t xml:space="preserve">Carpenter Project Report: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Municipalities and Transport, Abu Dhabi; Property Owners Association</w:t>
      </w:r>
      <w:r>
        <w:br/>
      </w:r>
      <w:r>
        <w:rPr>
          <w:bCs/>
          <w:b/>
        </w:rPr>
        <w:t xml:space="preserve">From:</w:t>
      </w:r>
      <w:r>
        <w:t xml:space="preserve"> </w:t>
      </w:r>
      <w:r>
        <w:t xml:space="preserve">Senior Project Management Office</w:t>
      </w:r>
      <w:r>
        <w:br/>
      </w:r>
      <w:r>
        <w:br/>
      </w:r>
    </w:p>
    <w:p>
      <w:pPr>
        <w:pStyle w:val="BodyText"/>
      </w:pPr>
      <w:r>
        <w:t xml:space="preserve">&gt;</w: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Carpenter</w:t>
      </w:r>
      <w:r>
        <w:t xml:space="preserve"> </w:t>
      </w:r>
      <w:r>
        <w:t xml:space="preserve">project report outlines the strategic implementation, operational frameworks, and quality assurance measures for specialized carpentry services within the rapidly developing infrastructure of the</w:t>
      </w:r>
      <w:r>
        <w:t xml:space="preserve"> </w:t>
      </w:r>
      <w:r>
        <w:rPr>
          <w:bCs/>
          <w:b/>
        </w:rPr>
        <w:t xml:space="preserve">United Arab Emirates Abu Dhabi</w:t>
      </w:r>
      <w:r>
        <w:t xml:space="preserve">. As one of the most ambitious urban development hubs in the Middle East, Abu Dhabi demands precision craftsmanship that aligns with international building codes while respecting local cultural aesthetics. This document serves as a formal record detailing how skilled carpentry interventions contribute to architectural integrity, sustainability goals, and aesthetic excellence across residential and commercial sectors.</w:t>
      </w:r>
    </w:p>
    <w:bookmarkEnd w:id="20"/>
    <w:bookmarkStart w:id="21" w:name="introduction"/>
    <w:p>
      <w:pPr>
        <w:pStyle w:val="Heading2"/>
      </w:pPr>
      <w:r>
        <w:t xml:space="preserve">2. Introduction</w:t>
      </w:r>
    </w:p>
    <w:p>
      <w:pPr>
        <w:pStyle w:val="FirstParagraph"/>
      </w:pPr>
      <w:r>
        <w:t xml:space="preserve">The</w:t>
      </w:r>
      <w:r>
        <w:t xml:space="preserve"> </w:t>
      </w:r>
      <w:r>
        <w:rPr>
          <w:bCs/>
          <w:b/>
        </w:rPr>
        <w:t xml:space="preserve">United Arab Emirates Abu Dhabi</w:t>
      </w:r>
      <w:r>
        <w:t xml:space="preserve"> </w:t>
      </w:r>
      <w:r>
        <w:t xml:space="preserve">has witnessed unprecedented growth in real estate and infrastructure development over the past decade. From luxury villas on Saadiyat Island to high-rise commercial towers in Al Reem Island, the demand for high-quality interior and exterior finishing is at an all-time high. At the heart of this construction ecosystem lies the professional</w:t>
      </w:r>
      <w:r>
        <w:t xml:space="preserve"> </w:t>
      </w:r>
      <w:r>
        <w:rPr>
          <w:bCs/>
          <w:b/>
        </w:rPr>
        <w:t xml:space="preserve">Carpenter</w:t>
      </w:r>
      <w:r>
        <w:t xml:space="preserve">, whose role extends far beyond simple woodworking. In modern architectural contexts within Abu Dhabi, a carpenter integrates structural logic with artistic design, utilizing advanced materials to meet both functional requirements and aesthetic visions.</w:t>
      </w:r>
    </w:p>
    <w:p>
      <w:pPr>
        <w:pStyle w:val="BodyText"/>
      </w:pPr>
      <w:r>
        <w:t xml:space="preserve">This report aims to define the scope of work for carpentry projects in the region, highlighting specific challenges posed by the local climate and regulatory environment. It emphasizes how specialized training and adherence to</w:t>
      </w:r>
      <w:r>
        <w:t xml:space="preserve"> </w:t>
      </w:r>
      <w:r>
        <w:rPr>
          <w:bCs/>
          <w:b/>
        </w:rPr>
        <w:t xml:space="preserve">United Arab Emirates Abu Dhabi</w:t>
      </w:r>
      <w:r>
        <w:t xml:space="preserve"> </w:t>
      </w:r>
      <w:r>
        <w:t xml:space="preserve">standards ensure longevity and safety in construction outcomes.</w:t>
      </w:r>
    </w:p>
    <w:bookmarkEnd w:id="21"/>
    <w:bookmarkStart w:id="22" w:name="scope-of-work"/>
    <w:p>
      <w:pPr>
        <w:pStyle w:val="Heading2"/>
      </w:pPr>
      <w:r>
        <w:t xml:space="preserve">3. Scope of Carpenter Services</w:t>
      </w:r>
    </w:p>
    <w:p>
      <w:pPr>
        <w:pStyle w:val="FirstParagraph"/>
      </w:pPr>
      <w:r>
        <w:t xml:space="preserve">The term "Carpenter" in this context refers not only to traditional joiners but also to specialized tradespeople proficient in CNC machining, modular assembly, and sustainable material handling. The scope of services includes:</w:t>
      </w:r>
    </w:p>
    <w:p>
      <w:pPr>
        <w:numPr>
          <w:ilvl w:val="0"/>
          <w:numId w:val="1001"/>
        </w:numPr>
        <w:pStyle w:val="Compact"/>
      </w:pPr>
      <w:r>
        <w:rPr>
          <w:bCs/>
          <w:b/>
        </w:rPr>
        <w:t xml:space="preserve">Kitchen and Wardrobe Fabrication:</w:t>
      </w:r>
      <w:r>
        <w:t xml:space="preserve"> </w:t>
      </w:r>
      <w:r>
        <w:t xml:space="preserve">Custom-built wooden furniture designed for modern luxury living spaces common in Abu Dhabi's residential compounds.</w:t>
      </w:r>
    </w:p>
    <w:p>
      <w:pPr>
        <w:numPr>
          <w:ilvl w:val="0"/>
          <w:numId w:val="1001"/>
        </w:numPr>
        <w:pStyle w:val="Compact"/>
      </w:pPr>
      <w:r>
        <w:rPr>
          <w:bCs/>
          <w:b/>
        </w:rPr>
        <w:t xml:space="preserve">Ceiling and Partition Work:</w:t>
      </w:r>
    </w:p>
    <w:p>
      <w:pPr>
        <w:numPr>
          <w:ilvl w:val="0"/>
          <w:numId w:val="1001"/>
        </w:numPr>
        <w:pStyle w:val="Compact"/>
      </w:pPr>
      <w:r>
        <w:rPr>
          <w:bCs/>
          <w:b/>
        </w:rPr>
        <w:t xml:space="preserve">Doors and Window Joinery:</w:t>
      </w:r>
    </w:p>
    <w:p>
      <w:pPr>
        <w:numPr>
          <w:ilvl w:val="0"/>
          <w:numId w:val="1001"/>
        </w:numPr>
        <w:pStyle w:val="Compact"/>
      </w:pPr>
      <w:r>
        <w:rPr>
          <w:bCs/>
          <w:b/>
        </w:rPr>
        <w:t xml:space="preserve">Landscape Carpentry:</w:t>
      </w:r>
    </w:p>
    <w:bookmarkEnd w:id="22"/>
    <w:bookmarkStart w:id="25" w:name="environmental-challenges"/>
    <w:p>
      <w:pPr>
        <w:pStyle w:val="Heading2"/>
      </w:pPr>
      <w:r>
        <w:t xml:space="preserve">4. Environmental Considerations in Abu Dhabi</w:t>
      </w:r>
    </w:p>
    <w:p>
      <w:pPr>
        <w:pStyle w:val="FirstParagraph"/>
      </w:pPr>
      <w:r>
        <w:t xml:space="preserve">The unique environmental conditions of the</w:t>
      </w:r>
      <w:r>
        <w:t xml:space="preserve"> </w:t>
      </w:r>
      <w:r>
        <w:rPr>
          <w:bCs/>
          <w:b/>
        </w:rPr>
        <w:t xml:space="preserve">United Arab Emirates Abu Dhabi</w:t>
      </w:r>
      <w:r>
        <w:t xml:space="preserve"> </w:t>
      </w:r>
      <w:r>
        <w:t xml:space="preserve">present distinct challenges for any carpentry project. The region experiences high temperatures, significant humidity levels near the coast, and sandstorms that can impact exterior finishes.</w:t>
      </w:r>
    </w:p>
    <w:bookmarkStart w:id="23" w:name="material-selection"/>
    <w:p>
      <w:pPr>
        <w:pStyle w:val="Heading3"/>
      </w:pPr>
      <w:r>
        <w:t xml:space="preserve">4.1 Material Selection</w:t>
      </w:r>
    </w:p>
    <w:p>
      <w:pPr>
        <w:pStyle w:val="FirstParagraph"/>
      </w:pPr>
      <w:r>
        <w:t xml:space="preserve">To ensure durability, carpenters in Abu Dhabi must prioritize materials with high stability. Tropical hardwoods such as Ipe or Teak are often preferred for outdoor applications due to their natural resistance to decay and insects. For indoor applications, engineered wood products with low VOC (Volatile Organic Compound) emissions are mandated to maintain healthy indoor air quality, especially given that buildings in Abu Dhabi are sealed tightly against heat.</w:t>
      </w:r>
    </w:p>
    <w:bookmarkEnd w:id="23"/>
    <w:bookmarkStart w:id="24" w:name="climate-resilience"/>
    <w:p>
      <w:pPr>
        <w:pStyle w:val="Heading3"/>
      </w:pPr>
      <w:r>
        <w:t xml:space="preserve">4.2 Climate Resilience</w:t>
      </w:r>
    </w:p>
    <w:p>
      <w:pPr>
        <w:pStyle w:val="FirstParagraph"/>
      </w:pPr>
      <w:r>
        <w:t xml:space="preserve">Carpentry projects must account for thermal expansion and contraction. Glue formulations and finishing techniques used by a skilled</w:t>
      </w:r>
      <w:r>
        <w:t xml:space="preserve"> </w:t>
      </w:r>
      <w:r>
        <w:rPr>
          <w:bCs/>
          <w:b/>
        </w:rPr>
        <w:t xml:space="preserve">Carpenter</w:t>
      </w:r>
      <w:r>
        <w:t xml:space="preserve"> </w:t>
      </w:r>
      <w:r>
        <w:t xml:space="preserve">must withstand temperature fluctuations ranging from 40°C in summer to mild winters. This requires rigorous quality control testing before final installation.</w:t>
      </w:r>
    </w:p>
    <w:bookmarkEnd w:id="24"/>
    <w:bookmarkEnd w:id="25"/>
    <w:bookmarkStart w:id="26" w:name="regulatory-compliance"/>
    <w:p>
      <w:pPr>
        <w:pStyle w:val="Heading2"/>
      </w:pPr>
      <w:r>
        <w:t xml:space="preserve">5. Regulatory Compliance and Standards</w:t>
      </w:r>
    </w:p>
    <w:p>
      <w:pPr>
        <w:pStyle w:val="FirstParagraph"/>
      </w:pPr>
      <w:r>
        <w:t xml:space="preserve">In the</w:t>
      </w:r>
      <w:r>
        <w:t xml:space="preserve"> </w:t>
      </w:r>
      <w:r>
        <w:rPr>
          <w:bCs/>
          <w:b/>
        </w:rPr>
        <w:t xml:space="preserve">United Arab Emirates Abu Dhabi</w:t>
      </w:r>
      <w:r>
        <w:t xml:space="preserve">, all construction activities, including carpentry, are strictly regulated. Compliance with the following frameworks is mandatory:</w:t>
      </w:r>
    </w:p>
    <w:p>
      <w:pPr>
        <w:numPr>
          <w:ilvl w:val="0"/>
          <w:numId w:val="1002"/>
        </w:numPr>
        <w:pStyle w:val="Compact"/>
      </w:pPr>
      <w:r>
        <w:rPr>
          <w:bCs/>
          <w:b/>
        </w:rPr>
        <w:t xml:space="preserve">DMT (Department of Municipalities and Transport) Codes:</w:t>
      </w:r>
    </w:p>
    <w:p>
      <w:pPr>
        <w:numPr>
          <w:ilvl w:val="0"/>
          <w:numId w:val="1002"/>
        </w:numPr>
        <w:pStyle w:val="Compact"/>
      </w:pPr>
      <w:r>
        <w:rPr>
          <w:bCs/>
          <w:b/>
        </w:rPr>
        <w:t xml:space="preserve">Sustainability Initiatives (Al Sa'fat):</w:t>
      </w:r>
    </w:p>
    <w:p>
      <w:pPr>
        <w:numPr>
          <w:ilvl w:val="0"/>
          <w:numId w:val="1002"/>
        </w:numPr>
        <w:pStyle w:val="Compact"/>
      </w:pPr>
      <w:r>
        <w:rPr>
          <w:bCs/>
          <w:b/>
        </w:rPr>
        <w:t xml:space="preserve">Labor Laws:</w:t>
      </w:r>
    </w:p>
    <w:bookmarkEnd w:id="26"/>
    <w:bookmarkStart w:id="27" w:name="quality-assurance"/>
    <w:p>
      <w:pPr>
        <w:pStyle w:val="Heading2"/>
      </w:pPr>
      <w:r>
        <w:t xml:space="preserve">6. Quality Assurance and Project Management</w:t>
      </w:r>
    </w:p>
    <w:p>
      <w:pPr>
        <w:pStyle w:val="FirstParagraph"/>
      </w:pPr>
      <w:r>
        <w:t xml:space="preserve">A successful carpentry project relies on meticulous planning and execution. The project management framework adopted for these initiatives includes:</w:t>
      </w:r>
    </w:p>
    <w:p>
      <w:pPr>
        <w:numPr>
          <w:ilvl w:val="0"/>
          <w:numId w:val="1003"/>
        </w:numPr>
        <w:pStyle w:val="Compact"/>
      </w:pPr>
      <w:r>
        <w:rPr>
          <w:bCs/>
          <w:b/>
        </w:rPr>
        <w:t xml:space="preserve">Digital Modeling:</w:t>
      </w:r>
    </w:p>
    <w:p>
      <w:pPr>
        <w:numPr>
          <w:ilvl w:val="0"/>
          <w:numId w:val="1003"/>
        </w:numPr>
        <w:pStyle w:val="Compact"/>
      </w:pPr>
      <w:r>
        <w:rPr>
          <w:bCs/>
          <w:b/>
        </w:rPr>
        <w:t xml:space="preserve">Scheduled Inspections:</w:t>
      </w:r>
      <w:r>
        <w:t xml:space="preserve">United Arab Emirates Abu Dhabi safety protocols.</w:t>
      </w:r>
    </w:p>
    <w:p>
      <w:pPr>
        <w:numPr>
          <w:ilvl w:val="0"/>
          <w:numId w:val="1003"/>
        </w:numPr>
        <w:pStyle w:val="Compact"/>
      </w:pPr>
      <w:r>
        <w:rPr>
          <w:bCs/>
          <w:b/>
        </w:rPr>
        <w:t xml:space="preserve">Skill Certification:</w:t>
      </w:r>
    </w:p>
    <w:bookmarkEnd w:id="27"/>
    <w:bookmarkStart w:id="28" w:name="conclusion"/>
    <w:p>
      <w:pPr>
        <w:pStyle w:val="Heading2"/>
      </w:pPr>
      <w:r>
        <w:t xml:space="preserve">7. Conclusion</w:t>
      </w:r>
    </w:p>
    <w:p>
      <w:pPr>
        <w:pStyle w:val="FirstParagraph"/>
      </w:pPr>
      <w:r>
        <w:t xml:space="preserve">The integration of professional carpentry services is vital to the architectural success of projects in the</w:t>
      </w:r>
      <w:r>
        <w:t xml:space="preserve"> </w:t>
      </w:r>
      <w:r>
        <w:rPr>
          <w:bCs/>
          <w:b/>
        </w:rPr>
        <w:t xml:space="preserve">United Arab Emirates Abu Dhabi</w:t>
      </w:r>
      <w:r>
        <w:t xml:space="preserve">. As the city continues its trajectory toward becoming a global hub for culture and innovation, the demand for exquisite yet durable wooden craftsmanship will only grow. By adhering to strict environmental adaptations, regulatory standards, and quality assurance protocols, carpenters play an indispensable role in shaping the built environment.</w:t>
      </w:r>
    </w:p>
    <w:p>
      <w:pPr>
        <w:pStyle w:val="BodyText"/>
      </w:pPr>
      <w:r>
        <w:t xml:space="preserve">This report confirms that investing in skilled labor and sustainable practices within the carpentry sector is not merely a construction necessity but a strategic imperative for maintaining the prestige and functionality of Abu Dhabi's real estate portfolio. Future projects must continue to emphasize innovation, such as smart home integration into wooden fixtures, ensuring that every</w:t>
      </w:r>
      <w:r>
        <w:t xml:space="preserve"> </w:t>
      </w:r>
      <w:r>
        <w:rPr>
          <w:bCs/>
          <w:b/>
        </w:rPr>
        <w:t xml:space="preserve">Carpenter</w:t>
      </w:r>
      <w:r>
        <w:t xml:space="preserve"> </w:t>
      </w:r>
      <w:r>
        <w:t xml:space="preserve">contributes to the modern legacy of Abu Dhabi.</w:t>
      </w:r>
    </w:p>
    <w:p>
      <w:pPr>
        <w:pStyle w:val="BodyText"/>
      </w:pPr>
      <w:r>
        <w:rPr>
          <w:iCs/>
          <w:i/>
        </w:rPr>
        <w:t xml:space="preserve">This document is prepared for official review and archival purposes within the project management database.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United Arab Emirates Abu Dhabi</dc:title>
  <dc:creator/>
  <dc:language>en</dc:language>
  <cp:keywords/>
  <dcterms:created xsi:type="dcterms:W3CDTF">2026-07-30T03:56:37Z</dcterms:created>
  <dcterms:modified xsi:type="dcterms:W3CDTF">2026-07-30T03:56:37Z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