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Comprehensive</w:t>
      </w:r>
      <w:r>
        <w:t xml:space="preserve"> </w:t>
      </w:r>
      <w:r>
        <w:t xml:space="preserve">Project</w:t>
      </w:r>
      <w:r>
        <w:t xml:space="preserve"> </w:t>
      </w:r>
      <w:r>
        <w:t xml:space="preserve">Report</w:t>
      </w:r>
    </w:p>
    <w:bookmarkStart w:id="20" w:name="X7df72f2bd66aea0a4ff412b80f2dde22aee239b"/>
    <w:p>
      <w:pPr>
        <w:pStyle w:val="Heading1"/>
      </w:pPr>
      <w:r>
        <w:t xml:space="preserve">Carpentry Operations in United States Miami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Regional Management</w:t>
      </w:r>
    </w:p>
    <w:p>
      <w:pPr>
        <w:pStyle w:val="BodyText"/>
      </w:pPr>
      <w:r>
        <w:t xml:space="preserve">: Senior Operations Director</w:t>
      </w:r>
    </w:p>
    <w:bookmarkEnd w:id="20"/>
    <w:bookmarkStart w:id="26" w:name="X0f9ede77e8b154387d08c2daa589a2abe4e3d30"/>
    <w:p>
      <w:pPr>
        <w:pStyle w:val="Heading1"/>
      </w:pPr>
      <w:r>
        <w:t xml:space="preserve">Introduction and Executive Summary of the Carpenter Initiative in United States Miami</w:t>
      </w:r>
    </w:p>
    <w:p>
      <w:pPr>
        <w:pStyle w:val="FirstParagraph"/>
      </w:pPr>
      <w:r>
        <w:t xml:space="preserve">The landscape of residential and commercial construction in the United States has undergone significant transformation over the past decade, with Florida serving as a primary epicenter for growth due to its robust real estate market. Within this dynamic environment,</w:t>
      </w:r>
      <w:r>
        <w:t xml:space="preserve"> </w:t>
      </w:r>
      <w:r>
        <w:rPr>
          <w:bCs/>
          <w:b/>
        </w:rPr>
        <w:t xml:space="preserve">Miami</w:t>
      </w:r>
      <w:r>
        <w:t xml:space="preserve">, often referred to as the Magic City, presents unique challenges and opportunities that require specialized craftsmanship. This</w:t>
      </w:r>
      <w:r>
        <w:t xml:space="preserve"> </w:t>
      </w:r>
      <w:r>
        <w:rPr>
          <w:iCs/>
          <w:i/>
        </w:rPr>
        <w:t xml:space="preserve">Project Report</w:t>
      </w:r>
      <w:r>
        <w:t xml:space="preserve"> </w:t>
      </w:r>
      <w:r>
        <w:t xml:space="preserve">focuses extensively on the role of the</w:t>
      </w:r>
      <w:r>
        <w:t xml:space="preserve"> </w:t>
      </w:r>
      <w:r>
        <w:rPr>
          <w:bCs/>
          <w:b/>
        </w:rPr>
        <w:t xml:space="preserve">Carpenter</w:t>
      </w:r>
      <w:r>
        <w:t xml:space="preserve">, detailing their critical function in preserving architectural integrity while adapting to modern construction standards specific to the coastal environment of Miami-Dade County.</w:t>
      </w:r>
      <w:r>
        <w:t xml:space="preserve"> </w:t>
      </w:r>
      <w:r>
        <w:t xml:space="preserve">The primary objective of this document is to analyze the current operational status, regulatory requirements, material challenges, and future projections for carpentry services operating within the United States Miami metropolitan area. As hurricane-resistant codes tighten and aesthetic demands for luxury condominiums rise, the expertise of a skilled</w:t>
      </w:r>
      <w:r>
        <w:t xml:space="preserve"> </w:t>
      </w:r>
      <w:r>
        <w:rPr>
          <w:bCs/>
          <w:b/>
        </w:rPr>
        <w:t xml:space="preserve">Carpenter</w:t>
      </w:r>
      <w:r>
        <w:t xml:space="preserve"> </w:t>
      </w:r>
      <w:r>
        <w:t xml:space="preserve">has become more valuable than ever. This report outlines how local carpentry teams are addressing these complexities to ensure structural safety and visual appeal in one of the most competitive construction markets in the United States.</w:t>
      </w:r>
    </w:p>
    <w:bookmarkStart w:id="21" w:name="X5b73894aadf0b9a4e44ab5134ff42fd39f583ca"/>
    <w:p>
      <w:pPr>
        <w:pStyle w:val="Heading2"/>
      </w:pPr>
      <w:r>
        <w:t xml:space="preserve">Regulatory Compliance and Building Codes in Miami</w:t>
      </w:r>
    </w:p>
    <w:p>
      <w:pPr>
        <w:pStyle w:val="FirstParagraph"/>
      </w:pPr>
      <w:r>
        <w:t xml:space="preserve">Operating a</w:t>
      </w:r>
      <w:r>
        <w:t xml:space="preserve"> </w:t>
      </w:r>
      <w:r>
        <w:rPr>
          <w:bCs/>
          <w:b/>
        </w:rPr>
        <w:t xml:space="preserve">Carpenter</w:t>
      </w:r>
      <w:r>
        <w:t xml:space="preserve"> </w:t>
      </w:r>
      <w:r>
        <w:t xml:space="preserve">business or undertaking a carpentry project in</w:t>
      </w:r>
      <w:r>
        <w:t xml:space="preserve"> </w:t>
      </w:r>
      <w:r>
        <w:rPr>
          <w:bCs/>
          <w:b/>
        </w:rPr>
        <w:t xml:space="preserve">Miami, United States</w:t>
      </w:r>
      <w:r>
        <w:t xml:space="preserve">, requires stringent adherence to local building codes. Unlike other regions in the country, Miami faces unique environmental pressures, primarily from hurricanes and tropical storms. Consequently, the Florida Building Code has been updated repeatedly to include more rigorous standards for wind-borne debris protection and structural load resistance.</w:t>
      </w:r>
      <w:r>
        <w:t xml:space="preserve"> </w:t>
      </w:r>
      <w:r>
        <w:t xml:space="preserve">For a</w:t>
      </w:r>
      <w:r>
        <w:t xml:space="preserve"> </w:t>
      </w:r>
      <w:r>
        <w:rPr>
          <w:bCs/>
          <w:b/>
        </w:rPr>
        <w:t xml:space="preserve">Carpenter</w:t>
      </w:r>
      <w:r>
        <w:t xml:space="preserve">, this means that traditional framing techniques must often be augmented with specialized hardware and fastening methods. In</w:t>
      </w:r>
      <w:r>
        <w:t xml:space="preserve"> </w:t>
      </w:r>
      <w:r>
        <w:rPr>
          <w:iCs/>
          <w:i/>
        </w:rPr>
        <w:t xml:space="preserve">United States Miami</w:t>
      </w:r>
      <w:r>
        <w:t xml:space="preserve">, every nail, screw, and connection point is scrutinized during inspections to ensure the structure can withstand Category 5 hurricane winds. The role of the</w:t>
      </w:r>
      <w:r>
        <w:t xml:space="preserve"> </w:t>
      </w:r>
      <w:r>
        <w:rPr>
          <w:bCs/>
          <w:b/>
        </w:rPr>
        <w:t xml:space="preserve">Carpenter</w:t>
      </w:r>
      <w:r>
        <w:t xml:space="preserve"> </w:t>
      </w:r>
      <w:r>
        <w:t xml:space="preserve">has thus evolved from simple assembly to high-precision engineering application. Carpentry crews must be certified in impact-resistant window installation and reinforced door framing, tasks that are ubiquitous in Miami’s new developments. Furthermore, local zoning laws in neighborhoods like South Beach and Coral Gables impose strict aesthetic guidelines, requiring the</w:t>
      </w:r>
      <w:r>
        <w:t xml:space="preserve"> </w:t>
      </w:r>
      <w:r>
        <w:rPr>
          <w:bCs/>
          <w:b/>
        </w:rPr>
        <w:t xml:space="preserve">Carpenter</w:t>
      </w:r>
      <w:r>
        <w:t xml:space="preserve"> </w:t>
      </w:r>
      <w:r>
        <w:t xml:space="preserve">to balance structural reinforcements with historical preservation aesthetics when renovating older properties.</w:t>
      </w:r>
    </w:p>
    <w:bookmarkEnd w:id="21"/>
    <w:bookmarkStart w:id="22" w:name="X96d390674d67346cfecd15f5fcd046a26a50069"/>
    <w:p>
      <w:pPr>
        <w:pStyle w:val="Heading2"/>
      </w:pPr>
      <w:r>
        <w:t xml:space="preserve">Material Selection and Environmental Adaptation</w:t>
      </w:r>
    </w:p>
    <w:p>
      <w:pPr>
        <w:pStyle w:val="FirstParagraph"/>
      </w:pPr>
      <w:r>
        <w:t xml:space="preserve">The humidity and salt air characteristic of</w:t>
      </w:r>
      <w:r>
        <w:t xml:space="preserve"> </w:t>
      </w:r>
      <w:r>
        <w:rPr>
          <w:iCs/>
          <w:i/>
        </w:rPr>
        <w:t xml:space="preserve">Miami, United States</w:t>
      </w:r>
      <w:r>
        <w:t xml:space="preserve">, pose significant threats to organic building materials. A standard wooden frame in a dry climate may last decades, but in the coastal humidity of Miami, untreated or improperly treated wood is susceptible to rapid rot, mold growth, and termite infestation. Therefore, the choice of materials by a</w:t>
      </w:r>
      <w:r>
        <w:t xml:space="preserve"> </w:t>
      </w:r>
      <w:r>
        <w:rPr>
          <w:bCs/>
          <w:b/>
        </w:rPr>
        <w:t xml:space="preserve">Carpenter</w:t>
      </w:r>
      <w:r>
        <w:t xml:space="preserve"> </w:t>
      </w:r>
      <w:r>
        <w:t xml:space="preserve">is not merely an aesthetic decision but a structural necessity.</w:t>
      </w:r>
      <w:r>
        <w:t xml:space="preserve"> </w:t>
      </w:r>
      <w:r>
        <w:t xml:space="preserve">In this project report’s analysis of</w:t>
      </w:r>
      <w:r>
        <w:t xml:space="preserve"> </w:t>
      </w:r>
      <w:r>
        <w:rPr>
          <w:iCs/>
          <w:i/>
        </w:rPr>
        <w:t xml:space="preserve">Miami</w:t>
      </w:r>
      <w:r>
        <w:t xml:space="preserve"> </w:t>
      </w:r>
      <w:r>
        <w:t xml:space="preserve">construction trends, it is evident that pressure-treated lumber and composite materials are increasingly preferred for exterior framing and decking. However, interior carpentry still relies heavily on hardwoods such as mahogany and oak to maintain the luxurious finish expected by high-end clients. The</w:t>
      </w:r>
      <w:r>
        <w:t xml:space="preserve"> </w:t>
      </w:r>
      <w:r>
        <w:rPr>
          <w:bCs/>
          <w:b/>
        </w:rPr>
        <w:t xml:space="preserve">Carpenter</w:t>
      </w:r>
      <w:r>
        <w:t xml:space="preserve"> </w:t>
      </w:r>
      <w:r>
        <w:t xml:space="preserve">must be proficient in treating these woods with specialized sealants to protect against moisture damage. Additionally, the supply chain for these materials within</w:t>
      </w:r>
      <w:r>
        <w:t xml:space="preserve"> </w:t>
      </w:r>
      <w:r>
        <w:rPr>
          <w:iCs/>
          <w:i/>
        </w:rPr>
        <w:t xml:space="preserve">United States Miami</w:t>
      </w:r>
      <w:r>
        <w:t xml:space="preserve"> </w:t>
      </w:r>
      <w:r>
        <w:t xml:space="preserve">can be affected by seasonal disruptions, necessitating that carpentry firms maintain robust inventory management systems. The ability of a</w:t>
      </w:r>
      <w:r>
        <w:t xml:space="preserve"> </w:t>
      </w:r>
      <w:r>
        <w:rPr>
          <w:bCs/>
          <w:b/>
        </w:rPr>
        <w:t xml:space="preserve">Carpenter</w:t>
      </w:r>
      <w:r>
        <w:t xml:space="preserve"> </w:t>
      </w:r>
      <w:r>
        <w:t xml:space="preserve">to source sustainable, hurricane-grade materials locally is a key indicator of project success in this region.</w:t>
      </w:r>
    </w:p>
    <w:bookmarkEnd w:id="22"/>
    <w:bookmarkStart w:id="23" w:name="labor-force-dynamics-and-specialization"/>
    <w:p>
      <w:pPr>
        <w:pStyle w:val="Heading2"/>
      </w:pPr>
      <w:r>
        <w:t xml:space="preserve">Labor Force Dynamics and Specialization</w:t>
      </w:r>
    </w:p>
    <w:p>
      <w:pPr>
        <w:pStyle w:val="FirstParagraph"/>
      </w:pPr>
      <w:r>
        <w:t xml:space="preserve">The carpentry sector in Miami has experienced a labor shortage similar to the rest of the nation, but with added layers of complexity due to the specialized skills required. A generic general contractor may not suffice; projects in</w:t>
      </w:r>
      <w:r>
        <w:t xml:space="preserve"> </w:t>
      </w:r>
      <w:r>
        <w:rPr>
          <w:iCs/>
          <w:i/>
        </w:rPr>
        <w:t xml:space="preserve">Miami</w:t>
      </w:r>
      <w:r>
        <w:t xml:space="preserve"> </w:t>
      </w:r>
      <w:r>
        <w:t xml:space="preserve">require a highly skilled</w:t>
      </w:r>
      <w:r>
        <w:t xml:space="preserve"> </w:t>
      </w:r>
      <w:r>
        <w:rPr>
          <w:bCs/>
          <w:b/>
        </w:rPr>
        <w:t xml:space="preserve">Carpenter</w:t>
      </w:r>
      <w:r>
        <w:t xml:space="preserve"> </w:t>
      </w:r>
      <w:r>
        <w:t xml:space="preserve">who understands both modern CAD design and traditional joinery techniques. The workforce is diverse, reflecting the multicultural makeup of</w:t>
      </w:r>
      <w:r>
        <w:t xml:space="preserve"> </w:t>
      </w:r>
      <w:r>
        <w:rPr>
          <w:iCs/>
          <w:i/>
        </w:rPr>
        <w:t xml:space="preserve">United States Miami</w:t>
      </w:r>
      <w:r>
        <w:t xml:space="preserve">, which allows for better communication with a wide range of international clients.</w:t>
      </w:r>
      <w:r>
        <w:t xml:space="preserve"> </w:t>
      </w:r>
      <w:r>
        <w:t xml:space="preserve">Training programs in local technical colleges are increasingly focusing on "Green Building" practices, as sustainability is a growing priority in Miami’s urban development plans. This trend requires every</w:t>
      </w:r>
      <w:r>
        <w:t xml:space="preserve"> </w:t>
      </w:r>
      <w:r>
        <w:rPr>
          <w:bCs/>
          <w:b/>
        </w:rPr>
        <w:t xml:space="preserve">Carpenter</w:t>
      </w:r>
      <w:r>
        <w:t xml:space="preserve"> </w:t>
      </w:r>
      <w:r>
        <w:t xml:space="preserve">to be well-versed in energy-efficient framing techniques that reduce thermal bridging and improve insulation values. In the context of this report, it is clear that the future of carpentry in Miami lies not just in manual dexterity but in technical knowledge regarding energy codes and sustainable sourcing. The integration of technology, such as CNC machining for custom millwork, is also changing the landscape, allowing a</w:t>
      </w:r>
      <w:r>
        <w:t xml:space="preserve"> </w:t>
      </w:r>
      <w:r>
        <w:rPr>
          <w:bCs/>
          <w:b/>
        </w:rPr>
        <w:t xml:space="preserve">Carpenter</w:t>
      </w:r>
      <w:r>
        <w:t xml:space="preserve"> </w:t>
      </w:r>
      <w:r>
        <w:t xml:space="preserve">to produce intricate designs with greater speed and precision than ever before.</w:t>
      </w:r>
    </w:p>
    <w:bookmarkEnd w:id="23"/>
    <w:bookmarkStart w:id="24" w:name="economic-impact-and-market-trends"/>
    <w:p>
      <w:pPr>
        <w:pStyle w:val="Heading2"/>
      </w:pPr>
      <w:r>
        <w:t xml:space="preserve">Economic Impact and Market Trends</w:t>
      </w:r>
    </w:p>
    <w:p>
      <w:pPr>
        <w:pStyle w:val="FirstParagraph"/>
      </w:pPr>
      <w:r>
        <w:t xml:space="preserve">The real estate market in Miami continues to boom, driven by domestic migration and international investment. This surge has created a high demand for custom carpentry services, from luxury cabinetry to expansive outdoor living spaces that blur the line between interior and exterior. For every major development in</w:t>
      </w:r>
      <w:r>
        <w:t xml:space="preserve"> </w:t>
      </w:r>
      <w:r>
        <w:rPr>
          <w:iCs/>
          <w:i/>
        </w:rPr>
        <w:t xml:space="preserve">United States Miami</w:t>
      </w:r>
      <w:r>
        <w:t xml:space="preserve">, whether it is a high-rise in Brickell or a private villa on Star Island, the involvement of expert</w:t>
      </w:r>
      <w:r>
        <w:t xml:space="preserve"> </w:t>
      </w:r>
      <w:r>
        <w:rPr>
          <w:bCs/>
          <w:b/>
        </w:rPr>
        <w:t xml:space="preserve">Carpenter</w:t>
      </w:r>
      <w:r>
        <w:t xml:space="preserve"> </w:t>
      </w:r>
      <w:r>
        <w:t xml:space="preserve">teams is essential.</w:t>
      </w:r>
      <w:r>
        <w:t xml:space="preserve"> </w:t>
      </w:r>
      <w:r>
        <w:t xml:space="preserve">Economic data suggests that carpentry services command premium rates in this market due to the scarcity of highly skilled tradespeople who can meet the dual demands of speed and quality. This has led to an increase in subcontractor competition, forcing firms to innovate and improve their project management capabilities. The report notes that companies specializing in high-end finish carpentry are seeing the highest growth rates, as clients prioritize interior aesthetics that reflect both modern minimalism and tropical elegance.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Carpenter</w:t>
      </w:r>
      <w:r>
        <w:t xml:space="preserve"> </w:t>
      </w:r>
      <w:r>
        <w:t xml:space="preserve">in</w:t>
      </w:r>
      <w:r>
        <w:t xml:space="preserve"> </w:t>
      </w:r>
      <w:r>
        <w:rPr>
          <w:iCs/>
          <w:i/>
        </w:rPr>
        <w:t xml:space="preserve">Miami, United States</w:t>
      </w:r>
      <w:r>
        <w:t xml:space="preserve">, is pivotal to the success of construction projects in this region. The combination of strict hurricane codes, humid environmental conditions, and a luxury-driven market requires a level of expertise that goes beyond traditional woodworking. As detailed in this project report, successful carpentry operations must prioritize regulatory compliance, specialized material selection, continuous workforce training, and adaptive business models.</w:t>
      </w:r>
      <w:r>
        <w:t xml:space="preserve"> </w:t>
      </w:r>
      <w:r>
        <w:t xml:space="preserve">The future of carpentry in Miami looks promising but demanding. Stakeholders must invest in advanced training for their</w:t>
      </w:r>
      <w:r>
        <w:t xml:space="preserve"> </w:t>
      </w:r>
      <w:r>
        <w:rPr>
          <w:bCs/>
          <w:b/>
        </w:rPr>
        <w:t xml:space="preserve">Carpenter</w:t>
      </w:r>
      <w:r>
        <w:t xml:space="preserve"> </w:t>
      </w:r>
      <w:r>
        <w:t xml:space="preserve">teams to ensure they can navigate the evolving landscape of building codes and client expectations. By embracing technology and sustainable practices, carpentry firms can maintain their competitive edge and contribute significantly to the ongoing development of</w:t>
      </w:r>
      <w:r>
        <w:t xml:space="preserve"> </w:t>
      </w:r>
      <w:r>
        <w:rPr>
          <w:iCs/>
          <w:i/>
        </w:rPr>
        <w:t xml:space="preserve">Miami’s</w:t>
      </w:r>
      <w:r>
        <w:t xml:space="preserve"> </w:t>
      </w:r>
      <w:r>
        <w:t xml:space="preserve">iconic skyline. This report serves as a testament to the critical importance of skilled labor in maintaining both the safety and beauty of structures in one of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Operations in United States Miami: Comprehensive Project Report</dc:title>
  <dc:creator/>
  <cp:keywords/>
  <dcterms:created xsi:type="dcterms:W3CDTF">2026-07-29T19:19:32Z</dcterms:created>
  <dcterms:modified xsi:type="dcterms:W3CDTF">2026-07-29T19:19:32Z</dcterms:modified>
</cp:coreProperties>
</file>

<file path=docProps/custom.xml><?xml version="1.0" encoding="utf-8"?>
<Properties xmlns="http://schemas.openxmlformats.org/officeDocument/2006/custom-properties" xmlns:vt="http://schemas.openxmlformats.org/officeDocument/2006/docPropsVTypes"/>
</file>