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854442e507c0046ff8ab47dd4a201f78c565d6"/>
    <w:p>
      <w:pPr>
        <w:pStyle w:val="Heading1"/>
      </w:pPr>
      <w:r>
        <w:t xml:space="preserve">Carpentry Project Report: United States New York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Regulatory Compliance Officers</w:t>
      </w:r>
      <w:r>
        <w:br/>
      </w:r>
    </w:p>
    <w:p>
      <w:pPr>
        <w:pStyle w:val="BodyText"/>
      </w:pPr>
      <w:r>
        <w:t xml:space="preserve">From:</w:t>
      </w:r>
    </w:p>
    <w:p>
      <w:pPr>
        <w:pStyle w:val="BodyText"/>
      </w:pPr>
      <w:r>
        <w:t xml:space="preserve">Placeholder for Author Name</w:t>
      </w:r>
    </w:p>
    <w:p>
      <w:pPr>
        <w:pStyle w:val="BodyText"/>
      </w:pPr>
      <w:r>
        <w:t xml:space="preserve">Carpentry Operations Division</w:t>
      </w:r>
      <w:r>
        <w:br/>
      </w:r>
      <w:r>
        <w:br/>
      </w:r>
    </w:p>
    <w:p>
      <w:pPr>
        <w:pStyle w:val="BodyText"/>
      </w:pPr>
      <w:r>
        <w:t xml:space="preserve">Subject:</w:t>
      </w:r>
    </w:p>
    <w:p>
      <w:pPr>
        <w:pStyle w:val="BodyText"/>
      </w:pPr>
      <w:r>
        <w:t xml:space="preserve">Comprehensive Overview of Carpentry Services and Operational Standards in United States New York City</w:t>
      </w:r>
    </w:p>
    <w:bookmarkStart w:id="20" w:name="executive-summary"/>
    <w:p>
      <w:pPr>
        <w:pStyle w:val="Heading2"/>
      </w:pPr>
      <w:r>
        <w:t xml:space="preserve">1. Executive Summary</w:t>
      </w:r>
    </w:p>
    <w:p>
      <w:pPr>
        <w:pStyle w:val="FirstParagraph"/>
      </w:pPr>
      <w:r>
        <w:t xml:space="preserve">This Project Report provides an extensive analysis of the carpentry industry landscape, specifically tailored to the unique demands and regulatory environment of United States New York City. The document serves as a critical reference for understanding the scope, challenges, and best practices associated with professional carpentry work in one of the most dense and complex urban environments in North America. As</w:t>
      </w:r>
      <w:r>
        <w:t xml:space="preserve"> </w:t>
      </w:r>
      <w:r>
        <w:t xml:space="preserve">United States New York City</w:t>
      </w:r>
      <w:r>
        <w:t xml:space="preserve"> </w:t>
      </w:r>
      <w:r>
        <w:t xml:space="preserve">continues to evolve with rapid real estate development and historic preservation efforts, the role of skilled artisans remains pivotal. This report aims to detail how traditional craftsmanship intersects with modern construction methodologies within this specific geographic jurisdiction.</w:t>
      </w:r>
    </w:p>
    <w:bookmarkEnd w:id="20"/>
    <w:bookmarkStart w:id="21" w:name="introduction-and-contextual-background"/>
    <w:p>
      <w:pPr>
        <w:pStyle w:val="Heading2"/>
      </w:pPr>
      <w:r>
        <w:t xml:space="preserve">2. Introduction and Contextual Background</w:t>
      </w:r>
    </w:p>
    <w:p>
      <w:pPr>
        <w:pStyle w:val="FirstParagraph"/>
      </w:pPr>
      <w:r>
        <w:t xml:space="preserve">The demand for high-quality carpentry in</w:t>
      </w:r>
      <w:r>
        <w:t xml:space="preserve"> </w:t>
      </w:r>
      <w:r>
        <w:t xml:space="preserve">United States New York City</w:t>
      </w:r>
      <w:r>
        <w:t xml:space="preserve"> </w:t>
      </w:r>
      <w:r>
        <w:t xml:space="preserve">is driven by a dual market: the renovation of pre-war historic landmarks and the construction of modern luxury developments. A</w:t>
      </w:r>
      <w:r>
        <w:t xml:space="preserve"> </w:t>
      </w:r>
      <w:r>
        <w:rPr>
          <w:bCs/>
          <w:b/>
        </w:rPr>
        <w:t xml:space="preserve">Carpenter</w:t>
      </w:r>
      <w:r>
        <w:t xml:space="preserve"> </w:t>
      </w:r>
      <w:r>
        <w:t xml:space="preserve">operating in this region must possess not only technical proficiency but also a deep understanding of local building codes, labor laws, and logistical constraints unique to Manhattan, Brooklyn, Queens, The Bronx, and Staten Island. This section outlines the foundational importance of adhering to local standards while maintaining the aesthetic integrity required by New York City clients.</w:t>
      </w:r>
    </w:p>
    <w:bookmarkEnd w:id="21"/>
    <w:bookmarkStart w:id="22" w:name="X426bf16ccb9d775d8f03cb1a7c052df3f1cd571"/>
    <w:p>
      <w:pPr>
        <w:pStyle w:val="Heading2"/>
      </w:pPr>
      <w:r>
        <w:t xml:space="preserve">3. Regulatory Framework in United States New York City</w:t>
      </w:r>
    </w:p>
    <w:p>
      <w:pPr>
        <w:pStyle w:val="FirstParagraph"/>
      </w:pPr>
      <w:r>
        <w:t xml:space="preserve">Navigating the regulatory landscape is perhaps the most challenging aspect of any construction-related Project Report focused on this borough. In</w:t>
      </w:r>
      <w:r>
        <w:t xml:space="preserve"> </w:t>
      </w:r>
      <w:r>
        <w:t xml:space="preserve">United States New York City</w:t>
      </w:r>
      <w:r>
        <w:t xml:space="preserve">, carpentry projects must comply with the NYC Department of Buildings (DOB) regulations, as well as safety standards set by OSHA. For a</w:t>
      </w:r>
      <w:r>
        <w:t xml:space="preserve"> </w:t>
      </w:r>
      <w:r>
        <w:rPr>
          <w:bCs/>
          <w:b/>
        </w:rPr>
        <w:t xml:space="preserve">Carpenter</w:t>
      </w:r>
      <w:r>
        <w:t xml:space="preserve">, this means rigorous adherence to fire codes, egress requirements, and structural integrity mandates. Furthermore, properties located within Historic Districts are subject to oversight by the Landmarks Preservation Commission (LPC). Any alteration made by a skilled artisan must respect the historical character of the building while meeting modern energy efficiency standards. Failure to comply with these specific regulations can result in significant fines or work stoppages, highlighting the necessity of thorough pre-planning documented within this Project Report.</w:t>
      </w:r>
    </w:p>
    <w:bookmarkEnd w:id="22"/>
    <w:bookmarkStart w:id="23" w:name="Xde46e018f112e68d6911056e7263a0ba903c42e"/>
    <w:p>
      <w:pPr>
        <w:pStyle w:val="Heading2"/>
      </w:pPr>
      <w:r>
        <w:t xml:space="preserve">4. Technical Scope and Craftsmanship Standards</w:t>
      </w:r>
    </w:p>
    <w:p>
      <w:pPr>
        <w:pStyle w:val="FirstParagraph"/>
      </w:pPr>
      <w:r>
        <w:t xml:space="preserve">The core of this document focuses on the technical execution performed by a professional</w:t>
      </w:r>
      <w:r>
        <w:t xml:space="preserve"> </w:t>
      </w:r>
      <w:r>
        <w:rPr>
          <w:bCs/>
          <w:b/>
        </w:rPr>
        <w:t xml:space="preserve">Carpenter</w:t>
      </w:r>
      <w:r>
        <w:t xml:space="preserve">. In the context of New York City, carpentry work often involves space optimization, custom millwork for small apartments, and restoration of original architectural details such as crown molding, wainscoting, and hardwood floors. The craftsmanship required is exceptionally high due to the value placed on historical preservation. Whether working on a brownstone in Brooklyn or a penthouse in Manhattan, the</w:t>
      </w:r>
      <w:r>
        <w:t xml:space="preserve"> </w:t>
      </w:r>
      <w:r>
        <w:rPr>
          <w:bCs/>
          <w:b/>
        </w:rPr>
        <w:t xml:space="preserve">Carpenter</w:t>
      </w:r>
      <w:r>
        <w:t xml:space="preserve"> </w:t>
      </w:r>
      <w:r>
        <w:t xml:space="preserve">must utilize precision tools and sustainable materials that meet LEED certification standards where applicable. This Project Report emphasizes that quality is not merely aesthetic but functional, ensuring longevity and durability in high-traffic urban living spaces.</w:t>
      </w:r>
    </w:p>
    <w:bookmarkEnd w:id="23"/>
    <w:bookmarkStart w:id="24" w:name="X5717c77b1858c71347da6c050196b048e76f381"/>
    <w:p>
      <w:pPr>
        <w:pStyle w:val="Heading2"/>
      </w:pPr>
      <w:r>
        <w:t xml:space="preserve">5. Logistical Challenges Specific to the Region</w:t>
      </w:r>
    </w:p>
    <w:p>
      <w:pPr>
        <w:pStyle w:val="FirstParagraph"/>
      </w:pPr>
      <w:r>
        <w:t xml:space="preserve">Operating as a</w:t>
      </w:r>
      <w:r>
        <w:t xml:space="preserve"> </w:t>
      </w:r>
      <w:r>
        <w:rPr>
          <w:bCs/>
          <w:b/>
        </w:rPr>
        <w:t xml:space="preserve">Carpenter</w:t>
      </w:r>
      <w:r>
        <w:t xml:space="preserve"> </w:t>
      </w:r>
      <w:r>
        <w:t xml:space="preserve">in</w:t>
      </w:r>
      <w:r>
        <w:t xml:space="preserve"> </w:t>
      </w:r>
      <w:r>
        <w:t xml:space="preserve">United States New York City</w:t>
      </w:r>
      <w:r>
        <w:br/>
      </w:r>
    </w:p>
    <w:p>
      <w:pPr>
        <w:pStyle w:val="BodyText"/>
      </w:pPr>
      <w:r>
        <w:t xml:space="preserve">introduces unique logistical hurdles not found elsewhere in the country.</w:t>
      </w:r>
    </w:p>
    <w:p>
      <w:pPr>
        <w:pStyle w:val="BodyText"/>
      </w:pPr>
      <w:r>
        <w:t xml:space="preserve">Density is a primary factor. Material delivery is often restricted to specific hours, and loading docks are scarce or heavily contested. Consequently, efficient supply chain management is vital for project timelines. Additionally, waste disposal protocols in NYC are strict; construction debris must be removed via designated dumpsters or bagged materials taken through service elevators, which requires coordination with building management. This Project Report notes that successful carpentry projects rely heavily on pre-construction logistics planning to mitigate delays caused by these urban constraints.</w:t>
      </w:r>
    </w:p>
    <w:bookmarkEnd w:id="24"/>
    <w:bookmarkStart w:id="25" w:name="workforce-and-labor-considerations"/>
    <w:p>
      <w:pPr>
        <w:pStyle w:val="Heading2"/>
      </w:pPr>
      <w:r>
        <w:t xml:space="preserve">6. Workforce and Labor Considerations</w:t>
      </w:r>
    </w:p>
    <w:p>
      <w:pPr>
        <w:pStyle w:val="FirstParagraph"/>
      </w:pPr>
      <w:r>
        <w:t xml:space="preserve">The labor market for carpenters in New York City is competitive and highly regulated. Unions play a significant role, and many large-scale projects require unionized labor to comply with prevailing wage laws (Davis-Bacon Act equivalents at the state level). For independent contractors or smaller firms, understanding these dynamics is crucial. A professional</w:t>
      </w:r>
      <w:r>
        <w:t xml:space="preserve"> </w:t>
      </w:r>
      <w:r>
        <w:rPr>
          <w:bCs/>
          <w:b/>
        </w:rPr>
        <w:t xml:space="preserve">Carpenter</w:t>
      </w:r>
      <w:r>
        <w:t xml:space="preserve"> </w:t>
      </w:r>
      <w:r>
        <w:t xml:space="preserve">must stay updated on certification requirements and continuing education related to new building technologies. This Project Report advocates for ongoing training programs that enhance skills in computer-aided design (CAD) and green building techniques, ensuring the workforce remains relevant in the evolving landscape of</w:t>
      </w:r>
      <w:r>
        <w:t xml:space="preserve"> </w:t>
      </w:r>
      <w:r>
        <w:t xml:space="preserve">United States New York City</w:t>
      </w:r>
    </w:p>
    <w:p>
      <w:pPr>
        <w:pStyle w:val="BodyText"/>
      </w:pPr>
      <w:r>
        <w:t xml:space="preserve">construction.</w:t>
      </w:r>
    </w:p>
    <w:bookmarkEnd w:id="25"/>
    <w:bookmarkStart w:id="26" w:name="sustainability-and-modernization"/>
    <w:p>
      <w:pPr>
        <w:pStyle w:val="Heading2"/>
      </w:pPr>
      <w:r>
        <w:t xml:space="preserve">7. Sustainability and Modernization</w:t>
      </w:r>
    </w:p>
    <w:p>
      <w:pPr>
        <w:pStyle w:val="FirstParagraph"/>
      </w:pPr>
      <w:r>
        <w:t xml:space="preserve">In recent years, there has been a significant push towards sustainability in urban construction. This Project Report highlights the shift towards eco-friendly materials and energy-efficient installation methods. A modern</w:t>
      </w:r>
      <w:r>
        <w:t xml:space="preserve"> </w:t>
      </w:r>
      <w:r>
        <w:rPr>
          <w:bCs/>
          <w:b/>
        </w:rPr>
        <w:t xml:space="preserve">Carpenter</w:t>
      </w:r>
      <w:r>
        <w:t xml:space="preserve"> </w:t>
      </w:r>
      <w:r>
        <w:t xml:space="preserve">is expected to source sustainably harvested woods and non-toxic finishes, aligning with the green initiatives often mandated by New York City’s Local Law 97, which imposes strict carbon emission limits on large buildings. Integrating these sustainable practices not only ensures compliance but also adds value to the property, appealing to environmentally conscious buyers and tenants in</w:t>
      </w:r>
      <w:r>
        <w:t xml:space="preserve"> </w:t>
      </w:r>
      <w:r>
        <w:t xml:space="preserve">United States New York City</w:t>
      </w:r>
      <w:r>
        <w:t xml:space="preserve">.</w:t>
      </w:r>
    </w:p>
    <w:bookmarkEnd w:id="26"/>
    <w:bookmarkStart w:id="27" w:name="conclusion-and-recommendations"/>
    <w:p>
      <w:pPr>
        <w:pStyle w:val="Heading2"/>
      </w:pPr>
      <w:r>
        <w:t xml:space="preserve">8. Conclusion and Recommendations</w:t>
      </w:r>
    </w:p>
    <w:p>
      <w:pPr>
        <w:pStyle w:val="FirstParagraph"/>
      </w:pPr>
      <w:r>
        <w:t xml:space="preserve">In conclusion, this Project Report underscores the complexity and importance of carpentry work within the distinct environment of United States New York City. The interplay between historic preservation, strict regulatory compliance, logistical density, and modern sustainability requirements creates a unique ecosystem for craftsmen. For any</w:t>
      </w:r>
      <w:r>
        <w:t xml:space="preserve"> </w:t>
      </w:r>
      <w:r>
        <w:rPr>
          <w:bCs/>
          <w:b/>
        </w:rPr>
        <w:t xml:space="preserve">Carpenter</w:t>
      </w:r>
      <w:r>
        <w:t xml:space="preserve"> </w:t>
      </w:r>
      <w:r>
        <w:t xml:space="preserve">looking to succeed or expand their operations in this market, a deep respect for local codes and a commitment to superior craftsmanship are non-negotiable. We recommend that all stakeholders review this document to ensure alignment with the high standards expected by clients and regulatory bodies alike. Future projects should prioritize early engagement with legal counsel and union representatives to streamline the approval process.</w:t>
      </w:r>
    </w:p>
    <w:p>
      <w:pPr>
        <w:pStyle w:val="BodyText"/>
      </w:pPr>
      <w:r>
        <w:t xml:space="preserve">The enduring legacy of carpentry in New York is built on precision, resilience, and artistry. By adhering to the guidelines outlined in this report, we ensure that future developments continue to honor the city’s architectural heritage while embracing modern innovation. This document serves as a testament to the vital role the</w:t>
      </w:r>
      <w:r>
        <w:t xml:space="preserve"> </w:t>
      </w:r>
      <w:r>
        <w:rPr>
          <w:bCs/>
          <w:b/>
        </w:rPr>
        <w:t xml:space="preserve">Carpenter</w:t>
      </w:r>
      <w:r>
        <w:t xml:space="preserve"> </w:t>
      </w:r>
      <w:r>
        <w:t xml:space="preserve">plays in shaping the physical landscape of</w:t>
      </w:r>
      <w:r>
        <w:t xml:space="preserve"> </w:t>
      </w:r>
      <w:r>
        <w:t xml:space="preserve">United States New York City</w:t>
      </w:r>
      <w:r>
        <w:t xml:space="preserve">.</w:t>
      </w:r>
    </w:p>
    <w:p>
      <w:r>
        <w:pict>
          <v:rect style="width:0;height:1.5pt" o:hralign="center" o:hrstd="t" o:hr="t"/>
        </w:pict>
      </w:r>
    </w:p>
    <w:p>
      <w:pPr>
        <w:pStyle w:val="FirstParagraph"/>
      </w:pPr>
      <w:r>
        <w:rPr>
          <w:iCs/>
          <w:i/>
        </w:rPr>
        <w:t xml:space="preserve">This document is confidential and intended solely for the use of the individuals and entities to whom it is addressed.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United States New York City</dc:title>
  <dc:creator/>
  <dc:language>en</dc:language>
  <cp:keywords/>
  <dcterms:created xsi:type="dcterms:W3CDTF">2026-07-29T21:33:58Z</dcterms:created>
  <dcterms:modified xsi:type="dcterms:W3CDTF">2026-07-29T21:33:58Z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