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Integration</w:t>
      </w:r>
      <w:r>
        <w:t xml:space="preserve"> </w:t>
      </w:r>
      <w:r>
        <w:t xml:space="preserve">in</w:t>
      </w:r>
      <w:r>
        <w:t xml:space="preserve"> </w:t>
      </w:r>
      <w:r>
        <w:t xml:space="preserve">Argentina</w:t>
      </w:r>
      <w:r>
        <w:t xml:space="preserve"> </w:t>
      </w:r>
      <w:r>
        <w:t xml:space="preserve">Córdoba</w:t>
      </w:r>
    </w:p>
    <w:bookmarkStart w:id="49" w:name="Xd73b8ce81087efdc7ab87192e751171a94f567b"/>
    <w:p>
      <w:pPr>
        <w:pStyle w:val="Heading1"/>
      </w:pPr>
      <w:r>
        <w:t xml:space="preserve">Project Report: Strategic Culinary Integration of 'Chef'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Board</w:t>
      </w:r>
      <w:r>
        <w:br/>
      </w:r>
      <w:r>
        <w:rPr>
          <w:bCs/>
          <w:b/>
        </w:rPr>
        <w:t xml:space="preserve">From:</w:t>
      </w:r>
      <w:r>
        <w:t xml:space="preserve"> </w:t>
      </w:r>
      <w:r>
        <w:t xml:space="preserve">Project Management Office</w:t>
      </w:r>
      <w:r>
        <w:br/>
      </w:r>
      <w:r>
        <w:rPr>
          <w:bCs/>
          <w:b/>
        </w:rPr>
        <w:t xml:space="preserve">Subject:</w:t>
      </w:r>
    </w:p>
    <w:bookmarkStart w:id="22" w:name="section"/>
    <w:p>
      <w:pPr>
        <w:pStyle w:val="Heading2"/>
      </w:pPr>
      <w:bookmarkStart w:id="20" w:name="executive-summary"/>
      <w:bookmarkEnd w:id="20"/>
    </w:p>
    <w:bookmarkStart w:id="21" w:name="executive-summary"/>
    <w:p>
      <w:pPr>
        <w:pStyle w:val="Heading3"/>
      </w:pPr>
      <w:r>
        <w:t xml:space="preserve">1. Executive Summary</w:t>
      </w:r>
    </w:p>
    <w:p>
      <w:pPr>
        <w:pStyle w:val="FirstParagraph"/>
      </w:pPr>
      <w:r>
        <w:t xml:space="preserve">This Project Report outlines the strategic initiative to deploy and scale the 'Chef' digital culinary management platform within the specific socio-economic and cultural context of Argentina Córdoba. As a burgeoning hub for gastronomy in Latin America, Córdoba presents unique opportunities for technological integration in the food sector. This document details how 'Chef' will serve as a catalyst for modernizing local dining experiences, supporting small-to-medium enterprises (SMEs), and preserving the rich culinary heritage of the region while adapting to global digital standards.</w:t>
      </w:r>
    </w:p>
    <w:bookmarkEnd w:id="21"/>
    <w:bookmarkEnd w:id="22"/>
    <w:bookmarkStart w:id="25" w:name="section-1"/>
    <w:p>
      <w:pPr>
        <w:pStyle w:val="Heading2"/>
      </w:pPr>
      <w:bookmarkStart w:id="23" w:name="background"/>
      <w:bookmarkEnd w:id="23"/>
    </w:p>
    <w:bookmarkStart w:id="24" w:name="background-and-context-argentina-córdoba"/>
    <w:p>
      <w:pPr>
        <w:pStyle w:val="Heading3"/>
      </w:pPr>
      <w:r>
        <w:t xml:space="preserve">2. Background and Context: Argentina Córdoba</w:t>
      </w:r>
    </w:p>
    <w:p>
      <w:pPr>
        <w:pStyle w:val="FirstParagraph"/>
      </w:pPr>
      <w:r>
        <w:t xml:space="preserve">Córdoba, often referred to as the "Cultural Capital" of Argentina, is not merely a tourist destination but a vital economic engine in the interior of the country. In recent years, 'Argentina Córdoba' has seen a significant renaissance in its gastronomic scene. The convergence of traditional Pampas cuisine with innovative urban dining trends has created a dynamic food landscape that requires robust technological support systems.</w:t>
      </w:r>
    </w:p>
    <w:p>
      <w:pPr>
        <w:pStyle w:val="BodyText"/>
      </w:pPr>
      <w:r>
        <w:t xml:space="preserve">The local economy relies heavily on tourism and hospitality. However, many establishments in 'Argentina Córdoba' still operate with fragmented management systems, leading to inefficiencies in inventory, staffing, and customer relationship management. The introduction of 'Chef' aims to bridge this gap by providing an all-in-one solution tailored to the specific needs of this region's diverse culinary ecosystem.</w:t>
      </w:r>
    </w:p>
    <w:bookmarkEnd w:id="24"/>
    <w:bookmarkEnd w:id="25"/>
    <w:bookmarkStart w:id="28" w:name="section-2"/>
    <w:p>
      <w:pPr>
        <w:pStyle w:val="Heading2"/>
      </w:pPr>
      <w:bookmarkStart w:id="26" w:name="chef-overview"/>
      <w:bookmarkEnd w:id="26"/>
    </w:p>
    <w:bookmarkStart w:id="27" w:name="product-overview-what-is-chef"/>
    <w:p>
      <w:pPr>
        <w:pStyle w:val="Heading3"/>
      </w:pPr>
      <w:r>
        <w:t xml:space="preserve">3. Product Overview: What is Chef?</w:t>
      </w:r>
    </w:p>
    <w:p>
      <w:pPr>
        <w:pStyle w:val="FirstParagraph"/>
      </w:pPr>
      <w:r>
        <w:t xml:space="preserve">'Chef' is not just a cooking application; it is a comprehensive SaaS (Software as a Service) platform designed for professional kitchens and independent restaurateurs. Key features include:</w:t>
      </w:r>
    </w:p>
    <w:p>
      <w:pPr>
        <w:numPr>
          <w:ilvl w:val="0"/>
          <w:numId w:val="1001"/>
        </w:numPr>
        <w:pStyle w:val="Compact"/>
      </w:pPr>
      <w:r>
        <w:rPr>
          <w:bCs/>
          <w:b/>
        </w:rPr>
        <w:t xml:space="preserve">Digital Inventory Management:</w:t>
      </w:r>
      <w:r>
        <w:t xml:space="preserve"> </w:t>
      </w:r>
      <w:r>
        <w:t xml:space="preserve">Real-time tracking of ingredients, reducing waste and optimizing supply chain logistics.</w:t>
      </w:r>
    </w:p>
    <w:p>
      <w:pPr>
        <w:numPr>
          <w:ilvl w:val="0"/>
          <w:numId w:val="1001"/>
        </w:numPr>
        <w:pStyle w:val="Compact"/>
      </w:pPr>
      <w:r>
        <w:rPr>
          <w:bCs/>
          <w:b/>
        </w:rPr>
        <w:t xml:space="preserve">Kitchen Display Systems (KDS):</w:t>
      </w:r>
    </w:p>
    <w:p>
      <w:pPr>
        <w:numPr>
          <w:ilvl w:val="0"/>
          <w:numId w:val="1001"/>
        </w:numPr>
        <w:pStyle w:val="Compact"/>
      </w:pPr>
      <w:r>
        <w:t xml:space="preserve">&lt; strong&gt;Cost Control Analytics:</w:t>
      </w:r>
    </w:p>
    <w:p>
      <w:pPr>
        <w:numPr>
          <w:ilvl w:val="0"/>
          <w:numId w:val="1001"/>
        </w:numPr>
        <w:pStyle w:val="Compact"/>
      </w:pPr>
      <w:r>
        <w:t xml:space="preserve">Cultural Adaptation Module: Customizable settings that recognize regional ingredients and traditional recipes specific to 'Argentina Córdoba'.</w:t>
      </w:r>
    </w:p>
    <w:p>
      <w:pPr>
        <w:pStyle w:val="FirstParagraph"/>
      </w:pPr>
      <w:r>
        <w:t xml:space="preserve">The core value proposition of 'Chef' lies in its ability to democratize high-level kitchen management, making enterprise-grade tools accessible to smaller businesses in regions like 'Argentina Córdoba'.</w:t>
      </w:r>
    </w:p>
    <w:bookmarkEnd w:id="27"/>
    <w:bookmarkEnd w:id="28"/>
    <w:bookmarkStart w:id="31" w:name="section-3"/>
    <w:p>
      <w:pPr>
        <w:pStyle w:val="Heading2"/>
      </w:pPr>
      <w:bookmarkStart w:id="29" w:name="objectives"/>
      <w:bookmarkEnd w:id="29"/>
    </w:p>
    <w:bookmarkStart w:id="30" w:name="project-objectives"/>
    <w:p>
      <w:pPr>
        <w:pStyle w:val="Heading3"/>
      </w:pPr>
      <w:r>
        <w:t xml:space="preserve">4. Project Objectives</w:t>
      </w:r>
    </w:p>
    <w:p>
      <w:pPr>
        <w:pStyle w:val="FirstParagraph"/>
      </w:pPr>
      <w:r>
        <w:t xml:space="preserve">The primary goal of this project is to achieve widespread adoption of 'Chef' among hospitality businesses in 'Argentina Córdoba' within the first 18 months. Specific objectives include:</w:t>
      </w:r>
    </w:p>
    <w:p>
      <w:pPr>
        <w:numPr>
          <w:ilvl w:val="0"/>
          <w:numId w:val="1002"/>
        </w:numPr>
        <w:pStyle w:val="Compact"/>
      </w:pPr>
      <w:r>
        <w:rPr>
          <w:bCs/>
          <w:b/>
        </w:rPr>
        <w:t xml:space="preserve">User Acquisition:</w:t>
      </w:r>
      <w:r>
        <w:t xml:space="preserve"> </w:t>
      </w:r>
      <w:r>
        <w:t xml:space="preserve">Onboard 500 active restaurant and café clients across the city and surrounding provinces of 'Argentina Córdoba'.</w:t>
      </w:r>
    </w:p>
    <w:p>
      <w:pPr>
        <w:numPr>
          <w:ilvl w:val="0"/>
          <w:numId w:val="1002"/>
        </w:numPr>
        <w:pStyle w:val="Compact"/>
      </w:pPr>
      <w:r>
        <w:t xml:space="preserve">Educational Outreach: Conduct 20 workshops for local chefs to demonstrate the utility of 'Chef' in enhancing operational efficiency.</w:t>
      </w:r>
    </w:p>
    <w:p>
      <w:pPr>
        <w:numPr>
          <w:ilvl w:val="0"/>
          <w:numId w:val="1002"/>
        </w:numPr>
        <w:pStyle w:val="Compact"/>
      </w:pPr>
      <w:r>
        <w:t xml:space="preserve">Economic Impact: Demonstrate a measurable reduction in food waste and an increase in average table turnover rates among participating businesses.</w:t>
      </w:r>
    </w:p>
    <w:p>
      <w:pPr>
        <w:numPr>
          <w:ilvl w:val="0"/>
          <w:numId w:val="1002"/>
        </w:numPr>
        <w:pStyle w:val="Compact"/>
      </w:pPr>
      <w:r>
        <w:t xml:space="preserve">Cultural Preservation: Digitize and archive 100 traditional recipes from 'Argentina Córdoba', integrating them into the 'Chef' platform to promote local heritage alongside modern efficiency.</w:t>
      </w:r>
    </w:p>
    <w:bookmarkEnd w:id="30"/>
    <w:bookmarkEnd w:id="31"/>
    <w:bookmarkStart w:id="36" w:name="section-4"/>
    <w:p>
      <w:pPr>
        <w:pStyle w:val="Heading2"/>
      </w:pPr>
      <w:bookmarkStart w:id="32" w:name="market-analysis"/>
      <w:bookmarkEnd w:id="32"/>
    </w:p>
    <w:bookmarkStart w:id="35" w:name="X2631145a19dae0805e9368d8e070e02d07d50d9"/>
    <w:p>
      <w:pPr>
        <w:pStyle w:val="Heading3"/>
      </w:pPr>
      <w:r>
        <w:t xml:space="preserve">5. Market Analysis: The Landscape in Argentina Córdoba</w:t>
      </w:r>
    </w:p>
    <w:p>
      <w:pPr>
        <w:pStyle w:val="FirstParagraph"/>
      </w:pPr>
      <w:r>
        <w:t xml:space="preserve">The market for 'Chef' in 'Argentina Córdoba' is characterized by high demand but low saturation of advanced digital tools. Competitors exist, but they are often generic international platforms that lack localization.</w:t>
      </w:r>
    </w:p>
    <w:bookmarkStart w:id="33" w:name="strengths-and-opportunities"/>
    <w:p>
      <w:pPr>
        <w:pStyle w:val="Heading4"/>
      </w:pPr>
      <w:r>
        <w:t xml:space="preserve">5.1 Strengths and Opportunities</w:t>
      </w:r>
    </w:p>
    <w:p>
      <w:pPr>
        <w:pStyle w:val="FirstParagraph"/>
      </w:pPr>
      <w:r>
        <w:t xml:space="preserve">The strength of 'Chef' lies in its localisation strategy. By understanding the specific supply chain challenges faced by vendors in 'Argentina Córdoba', such as fluctuating currency impacts and seasonal ingredient availability, the platform offers tailored solutions. Furthermore, there is a strong network of culinary schools and university programs in 'Argentina Córdoba' that can serve as early adopters and advocates for 'Chef'.</w:t>
      </w:r>
    </w:p>
    <w:bookmarkEnd w:id="33"/>
    <w:bookmarkStart w:id="34" w:name="challenges"/>
    <w:p>
      <w:pPr>
        <w:pStyle w:val="Heading4"/>
      </w:pPr>
      <w:r>
        <w:t xml:space="preserve">5.2 Challenges</w:t>
      </w:r>
    </w:p>
    <w:p>
      <w:pPr>
        <w:pStyle w:val="FirstParagraph"/>
      </w:pPr>
      <w:r>
        <w:t xml:space="preserve">The economic volatility in Argentina poses a challenge for subscription-based models. Additionally, the digital literacy rate among older generations of chefs may require a more hands-on training approach compared to metropolitan hubs like Buenos Aires.</w:t>
      </w:r>
    </w:p>
    <w:bookmarkEnd w:id="34"/>
    <w:bookmarkEnd w:id="35"/>
    <w:bookmarkEnd w:id="36"/>
    <w:bookmarkStart w:id="39" w:name="section-5"/>
    <w:p>
      <w:pPr>
        <w:pStyle w:val="Heading2"/>
      </w:pPr>
      <w:bookmarkStart w:id="37" w:name="implementation-plan"/>
      <w:bookmarkEnd w:id="37"/>
    </w:p>
    <w:bookmarkStart w:id="38" w:name="implementation-strategy"/>
    <w:p>
      <w:pPr>
        <w:pStyle w:val="Heading3"/>
      </w:pPr>
      <w:r>
        <w:t xml:space="preserve">6. Implementation Strategy</w:t>
      </w:r>
    </w:p>
    <w:p>
      <w:pPr>
        <w:pStyle w:val="FirstParagraph"/>
      </w:pPr>
      <w:r>
        <w:t xml:space="preserve">The rollout of 'Chef' in 'Argentina Córdoba' will follow a phased approach to ensure stability and user feedback integration.</w:t>
      </w:r>
    </w:p>
    <w:p>
      <w:pPr>
        <w:numPr>
          <w:ilvl w:val="0"/>
          <w:numId w:val="1003"/>
        </w:numPr>
        <w:pStyle w:val="Compact"/>
      </w:pPr>
      <w:r>
        <w:rPr>
          <w:bCs/>
          <w:b/>
        </w:rPr>
        <w:t xml:space="preserve">Phase 1: Pilot Program (Months 1-3):</w:t>
      </w:r>
      <w:r>
        <w:t xml:space="preserve">Select 50 diverse establishments in central 'Argentina Córdoba', ranging from high-end steakhouses (asados) to traditional pizzerias. Provide 'Chef' at a subsidized rate in exchange for detailed feedback.</w:t>
      </w:r>
    </w:p>
    <w:p>
      <w:pPr>
        <w:numPr>
          <w:ilvl w:val="0"/>
          <w:numId w:val="1003"/>
        </w:numPr>
        <w:pStyle w:val="Compact"/>
      </w:pPr>
      <w:r>
        <w:rPr>
          <w:bCs/>
          <w:b/>
        </w:rPr>
        <w:t xml:space="preserve">Phase 2: Marketing and Education (Months 4-6):</w:t>
      </w:r>
      <w:r>
        <w:t xml:space="preserve">Launch a marketing campaign focused on "Modernizing Tradition." Partner with local culinary influencers and the Córdoba Chamber of Commerce. Begin hosting weekly seminars on using 'Chef' for cost control.</w:t>
      </w:r>
    </w:p>
    <w:p>
      <w:pPr>
        <w:numPr>
          <w:ilvl w:val="0"/>
          <w:numId w:val="1003"/>
        </w:numPr>
        <w:pStyle w:val="Compact"/>
      </w:pPr>
      <w:r>
        <w:rPr>
          <w:bCs/>
          <w:b/>
        </w:rPr>
        <w:t xml:space="preserve">Phase 3: Full Scale Launch (Months 7-18):</w:t>
      </w:r>
      <w:r>
        <w:t xml:space="preserve">Expand to surrounding towns such as Villa Carlos Paz and Cosquín, which are integral to the 'Argentina Córdoba' tourism circuit. Integrate 'Chef' with local delivery platforms popular in the region.</w:t>
      </w:r>
    </w:p>
    <w:bookmarkEnd w:id="38"/>
    <w:bookmarkEnd w:id="39"/>
    <w:bookmarkStart w:id="42" w:name="section-6"/>
    <w:p>
      <w:pPr>
        <w:pStyle w:val="Heading2"/>
      </w:pPr>
      <w:bookmarkStart w:id="40" w:name="financials"/>
      <w:bookmarkEnd w:id="40"/>
    </w:p>
    <w:bookmarkStart w:id="41" w:name="financial-considerations"/>
    <w:p>
      <w:pPr>
        <w:pStyle w:val="Heading3"/>
      </w:pPr>
      <w:r>
        <w:t xml:space="preserve">7. Financial Considerations</w:t>
      </w:r>
    </w:p>
    <w:p>
      <w:pPr>
        <w:pStyle w:val="FirstParagraph"/>
      </w:pPr>
      <w:r>
        <w:t xml:space="preserve">The financial model relies on a tiered subscription structure for 'Chef', adjusted for the purchasing power parity in 'Argentina Córdoba'. To mitigate currency risks, revenue will be diversified through premium consulting services and hardware sales (tablets and kitchen displays). Initial investment covers software localization, local staff hiring, and marketing expenditures. Break-even is projected by month 14.</w:t>
      </w:r>
    </w:p>
    <w:bookmarkEnd w:id="41"/>
    <w:bookmarkEnd w:id="42"/>
    <w:bookmarkStart w:id="45" w:name="section-7"/>
    <w:p>
      <w:pPr>
        <w:pStyle w:val="Heading2"/>
      </w:pPr>
      <w:bookmarkStart w:id="43" w:name="risk-management"/>
      <w:bookmarkEnd w:id="43"/>
    </w:p>
    <w:bookmarkStart w:id="44" w:name="risk-management"/>
    <w:p>
      <w:pPr>
        <w:pStyle w:val="Heading3"/>
      </w:pPr>
      <w:r>
        <w:t xml:space="preserve">8. Risk Management</w:t>
      </w:r>
    </w:p>
    <w:p>
      <w:pPr>
        <w:pStyle w:val="FirstParagraph"/>
      </w:pPr>
      <w:r>
        <w:t xml:space="preserve">Risks include potential resistance to change from traditionalists in the 'Argentina Córdoba' culinary community and economic downturns affecting discretionary spending. Mitigation strategies include emphasizing the long-term cost-saving benefits of 'Chef' and offering flexible payment terms aligned with local business cycles.</w:t>
      </w:r>
    </w:p>
    <w:bookmarkEnd w:id="44"/>
    <w:bookmarkEnd w:id="45"/>
    <w:bookmarkStart w:id="48" w:name="section-8"/>
    <w:p>
      <w:pPr>
        <w:pStyle w:val="Heading2"/>
      </w:pPr>
      <w:bookmarkStart w:id="46" w:name="conclusion"/>
      <w:bookmarkEnd w:id="46"/>
    </w:p>
    <w:bookmarkStart w:id="47" w:name="conclusion"/>
    <w:p>
      <w:pPr>
        <w:pStyle w:val="Heading3"/>
      </w:pPr>
      <w:r>
        <w:t xml:space="preserve">9. Conclusion</w:t>
      </w:r>
    </w:p>
    <w:p>
      <w:pPr>
        <w:pStyle w:val="FirstParagraph"/>
      </w:pPr>
      <w:r>
        <w:t xml:space="preserve">The integration of 'Chef' into the vibrant culinary ecosystem of 'Argentina Córdoba' represents a significant opportunity to modernize the local hospitality industry while respecting its cultural roots. By providing robust, localized tools, this project will empower chefs in 'Argentina Córdoba' to operate more efficiently and profitably. The success of this initiative will not only enhance individual businesses but also elevate the global reputation of 'Argentina Córdoba' as a premier culinary destination.</w:t>
      </w:r>
    </w:p>
    <w:p>
      <w:pPr>
        <w:pStyle w:val="BodyText"/>
      </w:pPr>
      <w:r>
        <w:t xml:space="preserve">We recommend immediate approval of the budget for Phase 1 to begin pilot operations in Q1 next year. The synergy between traditional craftsmanship and modern digital management offered by 'Chef' is poised to define the future of dining in this historic Argentine city.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Integration in Argentina Córdoba</dc:title>
  <dc:creator/>
  <dc:language>en</dc:language>
  <cp:keywords/>
  <dcterms:created xsi:type="dcterms:W3CDTF">2026-07-30T03:53:22Z</dcterms:created>
  <dcterms:modified xsi:type="dcterms:W3CDTF">2026-07-30T03:53:22Z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