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Chef</w:t>
      </w:r>
      <w:r>
        <w:t xml:space="preserve"> </w:t>
      </w:r>
      <w:r>
        <w:t xml:space="preserve">Platform</w:t>
      </w:r>
      <w:r>
        <w:t xml:space="preserve"> </w:t>
      </w:r>
      <w:r>
        <w:t xml:space="preserve">in</w:t>
      </w:r>
      <w:r>
        <w:t xml:space="preserve"> </w:t>
      </w:r>
      <w:r>
        <w:t xml:space="preserve">Bangladesh</w:t>
      </w:r>
      <w:r>
        <w:t xml:space="preserve"> </w:t>
      </w:r>
      <w:r>
        <w:t xml:space="preserve">Dhaka</w:t>
      </w:r>
    </w:p>
    <w:bookmarkStart w:id="20" w:name="X3665724decd6866106f5324050f0902c7f3083c"/>
    <w:p>
      <w:pPr>
        <w:pStyle w:val="Heading1"/>
      </w:pPr>
      <w:r>
        <w:t xml:space="preserve">Project Report: The Strategic Implementation of the Chef Platform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From: Project Management Office</w:t>
      </w:r>
      <w:r>
        <w:br/>
      </w:r>
    </w:p>
    <w:bookmarkEnd w:id="20"/>
    <w:bookmarkStart w:id="21" w:name="executive-summary"/>
    <w:p>
      <w:pPr>
        <w:pStyle w:val="Heading2"/>
      </w:pPr>
      <w:r>
        <w:t xml:space="preserve">1. Executive Summary</w:t>
      </w:r>
    </w:p>
    <w:p>
      <w:pPr>
        <w:pStyle w:val="FirstParagraph"/>
      </w:pPr>
      <w:r>
        <w:t xml:space="preserve">This project report outlines the strategic planning, technical requirements, and operational challenges associated with deploying the Chef configuration management platform within the rapidly expanding digital infrastructure landscape of Bangladesh Dhaka. As Dhaka solidifies its position as a burgeoning hub for technology services and business process outsourcing in South Asia, enterprises operating within this geographic region require robust automation tools to manage scalable IT environments. This document details how Chef will serve as the central nervous system for configuration management across various sectors in Bangladesh Dhaka, ensuring reliability, speed, and security.</w:t>
      </w:r>
    </w:p>
    <w:p>
      <w:pPr>
        <w:pStyle w:val="BodyText"/>
      </w:pPr>
      <w:r>
        <w:t xml:space="preserve">The core objective is to migrate manual server administration processes to an automated DevOps model using Chef. By leveraging the capabilities of Chef within the unique infrastructure constraints and opportunities present in Bangladesh Dhaka, organizations can achieve significant reductions in deployment time and human error. This report evaluates the feasibility, implementation roadmap, and expected ROI of adopting this technology specifically tailored for the local market dynamics.</w:t>
      </w:r>
    </w:p>
    <w:bookmarkEnd w:id="21"/>
    <w:bookmarkStart w:id="22" w:name="project-background-and-context"/>
    <w:p>
      <w:pPr>
        <w:pStyle w:val="Heading2"/>
      </w:pPr>
      <w:r>
        <w:t xml:space="preserve">2. Project Background and Context</w:t>
      </w:r>
    </w:p>
    <w:p>
      <w:pPr>
        <w:pStyle w:val="FirstParagraph"/>
      </w:pPr>
      <w:r>
        <w:t xml:space="preserve">The digital transformation wave sweeping across South Asia has hit Bangladesh Dhaka with particular intensity. In recent years, the city has witnessed an exponential increase in data center capacity, cloud adoption, and startup ecosystems. However, this rapid growth has exposed significant gaps in traditional IT operations management. Many enterprises in Bangladesh Dhaka are still relying on legacy manual configuration methods that cannot keep pace with the demand for agile software delivery.</w:t>
      </w:r>
    </w:p>
    <w:p>
      <w:pPr>
        <w:pStyle w:val="BodyText"/>
      </w:pPr>
      <w:r>
        <w:t xml:space="preserve">Chef, a leading infrastructure automation software company known for its Chef Infra product, offers a solution to this bottleneck. Chef allows organizations to manage their entire infrastructure from code, ensuring that servers and cloud instances are configured identically every time. For businesses in Bangladesh Dhaka, this means the ability to scale operations without proportionally increasing headcount or suffering from configuration drift.</w:t>
      </w:r>
    </w:p>
    <w:p>
      <w:pPr>
        <w:pStyle w:val="BodyText"/>
      </w:pPr>
      <w:r>
        <w:t xml:space="preserve">The choice of deploying Chef in Bangladesh Dhaka is driven by the need for standardization across diverse technological stacks prevalent in local multinational corporations and domestic tech firms. Whether managing on-premise data centers in Mirpur or cloud instances hosted via regional providers, Chef provides a unified language for infrastructure management.</w:t>
      </w:r>
    </w:p>
    <w:bookmarkEnd w:id="22"/>
    <w:bookmarkStart w:id="23" w:name="project-objectives"/>
    <w:p>
      <w:pPr>
        <w:pStyle w:val="Heading2"/>
      </w:pPr>
      <w:r>
        <w:t xml:space="preserve">3. Project Objectives</w:t>
      </w:r>
    </w:p>
    <w:p>
      <w:pPr>
        <w:numPr>
          <w:ilvl w:val="0"/>
          <w:numId w:val="1001"/>
        </w:numPr>
        <w:pStyle w:val="Compact"/>
      </w:pPr>
      <w:r>
        <w:rPr>
          <w:bCs/>
          <w:b/>
        </w:rPr>
        <w:t xml:space="preserve">Achieve Infrastructure as Code (IaC):</w:t>
      </w:r>
    </w:p>
    <w:p>
      <w:pPr>
        <w:numPr>
          <w:ilvl w:val="0"/>
          <w:numId w:val="1001"/>
        </w:numPr>
        <w:pStyle w:val="Compact"/>
      </w:pPr>
      <w:r>
        <w:rPr>
          <w:bCs/>
          <w:b/>
        </w:rPr>
        <w:t xml:space="preserve">Enhance Operational Efficiency:</w:t>
      </w:r>
      <w:r>
        <w:t xml:space="preserve"> </w:t>
      </w:r>
      <w:r>
        <w:t xml:space="preserve">Reduce server provisioning time by 70% through automated recipes. This is particularly critical for startups in Bangladesh Dhaka that need to spin up development and staging environments rapidly.</w:t>
      </w:r>
    </w:p>
    <w:p>
      <w:pPr>
        <w:numPr>
          <w:ilvl w:val="0"/>
          <w:numId w:val="1001"/>
        </w:numPr>
        <w:pStyle w:val="Compact"/>
      </w:pPr>
      <w:r>
        <w:rPr>
          <w:bCs/>
          <w:b/>
        </w:rPr>
        <w:t xml:space="preserve">Ensure Compliance and Security:</w:t>
      </w:r>
    </w:p>
    <w:p>
      <w:pPr>
        <w:numPr>
          <w:ilvl w:val="0"/>
          <w:numId w:val="1000"/>
        </w:numPr>
        <w:pStyle w:val="Compact"/>
      </w:pPr>
      <w:r>
        <w:t xml:space="preserve">Create standardized security baselines using Chef InSpec. For financial institutions and banking sectors located in Bangladesh Dhaka, maintaining strict compliance with local regulatory standards is mandatory. Chef enables continuous compliance checking.</w:t>
      </w:r>
    </w:p>
    <w:p>
      <w:pPr>
        <w:numPr>
          <w:ilvl w:val="0"/>
          <w:numId w:val="1001"/>
        </w:numPr>
        <w:pStyle w:val="Compact"/>
      </w:pPr>
      <w:r>
        <w:rPr>
          <w:bCs/>
          <w:b/>
        </w:rPr>
        <w:t xml:space="preserve">Skill Development:</w:t>
      </w:r>
      <w:r>
        <w:t xml:space="preserve"> </w:t>
      </w:r>
      <w:r>
        <w:t xml:space="preserve">Establish a training framework to upskill the local IT workforce in Bangladesh Dhaka on DevOps practices, specifically focusing on Ruby-based Chef DSL (Domain Specific Language) and Berkshelf dependency management.</w:t>
      </w:r>
    </w:p>
    <w:bookmarkEnd w:id="23"/>
    <w:bookmarkStart w:id="26" w:name="technical-implementation-strategy"/>
    <w:p>
      <w:pPr>
        <w:pStyle w:val="Heading2"/>
      </w:pPr>
      <w:r>
        <w:t xml:space="preserve">4. Technical Implementation Strategy</w:t>
      </w:r>
    </w:p>
    <w:bookmarkStart w:id="24" w:name="architecture-design"/>
    <w:p>
      <w:pPr>
        <w:pStyle w:val="Heading3"/>
      </w:pPr>
      <w:r>
        <w:t xml:space="preserve">4.1 Architecture Design</w:t>
      </w:r>
    </w:p>
    <w:p>
      <w:pPr>
        <w:pStyle w:val="FirstParagraph"/>
      </w:pPr>
      <w:r>
        <w:t xml:space="preserve">The Chef infrastructure will be deployed using a Hub-and-Spoke model optimized for the network latency conditions often experienced in parts of Bangladesh Dhaka. The central Chef Server will act as the brain, storing all configuration data. This server will likely be hosted on a high-availability cloud provider with redundant connectivity to mitigate internet instability issues common during peak hours.</w:t>
      </w:r>
    </w:p>
    <w:bookmarkEnd w:id="24"/>
    <w:bookmarkStart w:id="25" w:name="node-management"/>
    <w:p>
      <w:pPr>
        <w:pStyle w:val="Heading3"/>
      </w:pPr>
      <w:r>
        <w:t xml:space="preserve">4.2 Node Management</w:t>
      </w:r>
    </w:p>
    <w:p>
      <w:pPr>
        <w:pStyle w:val="FirstParagraph"/>
      </w:pPr>
      <w:r>
        <w:t xml:space="preserve">Chef Nodes (the servers being managed) will run the Chef Client daemon. These nodes will report back to the Chef Server, which then instructs them on their desired state based on assigned roles and run-lists. In Bangladesh Dhaka, where hybrid environments (mix of physical hardware in local data centers and virtual machines in public clouds) are common, this abstraction layer is crucial.</w:t>
      </w:r>
    </w:p>
    <w:p>
      <w:pPr>
        <w:pStyle w:val="BodyText"/>
      </w:pPr>
      <w:r>
        <w:t xml:space="preserve">4.3 Data Bags and Encrypted Attributes</w:t>
      </w:r>
    </w:p>
    <w:p>
      <w:pPr>
        <w:pStyle w:val="BodyText"/>
      </w:pPr>
      <w:r>
        <w:t xml:space="preserve">Sensitive data such as database credentials and API keys will be managed using Chef Data Bags with encryption. This ensures that security best practices are maintained without exposing sensitive information in version control systems, a critical requirement for banks and fintech companies operating in Bangladesh Dhaka.</w:t>
      </w:r>
    </w:p>
    <w:bookmarkEnd w:id="25"/>
    <w:bookmarkEnd w:id="26"/>
    <w:bookmarkStart w:id="27" w:name="challenges-and-risk-mitigation"/>
    <w:p>
      <w:pPr>
        <w:pStyle w:val="Heading2"/>
      </w:pPr>
      <w:r>
        <w:t xml:space="preserve">5. Challenges and Risk Mitigation</w:t>
      </w:r>
    </w:p>
    <w:p>
      <w:pPr>
        <w:pStyle w:val="FirstParagraph"/>
      </w:pPr>
      <w:r>
        <w:t xml:space="preserve">5.1 Connectivity Issues</w:t>
      </w:r>
    </w:p>
    <w:p>
      <w:pPr>
        <w:pStyle w:val="BodyText"/>
      </w:pPr>
      <w:r>
        <w:t xml:space="preserve">The internet infrastructure in some areas of Bangladesh Dhaka can suffer from intermittent outages or high latency, which may hinder the Chef Client's ability to communicate with the Chef Server regularly.</w:t>
      </w:r>
    </w:p>
    <w:p>
      <w:pPr>
        <w:numPr>
          <w:ilvl w:val="0"/>
          <w:numId w:val="1002"/>
        </w:numPr>
        <w:pStyle w:val="Compact"/>
      </w:pPr>
      <w:r>
        <w:rPr>
          <w:bCs/>
          <w:b/>
        </w:rPr>
        <w:t xml:space="preserve">Risk:</w:t>
      </w:r>
      <w:r>
        <w:t xml:space="preserve"> </w:t>
      </w:r>
      <w:r>
        <w:t xml:space="preserve">Nodes fail to converge or report back status.</w:t>
      </w:r>
    </w:p>
    <w:p>
      <w:pPr>
        <w:numPr>
          <w:ilvl w:val="0"/>
          <w:numId w:val="1002"/>
        </w:numPr>
        <w:pStyle w:val="Compact"/>
      </w:pPr>
      <w:r>
        <w:rPr>
          <w:bCs/>
          <w:b/>
        </w:rPr>
        <w:t xml:space="preserve">Mitigation:</w:t>
      </w:r>
    </w:p>
    <w:p>
      <w:pPr>
        <w:numPr>
          <w:ilvl w:val="0"/>
          <w:numId w:val="1000"/>
        </w:numPr>
        <w:pStyle w:val="Compact"/>
      </w:pPr>
      <w:r>
        <w:t xml:space="preserve">We will implement local cache mechanisms on Chef Clients and schedule convergence jobs during off-peak hours when network traffic in Bangladesh Dhaka is lower. Additionally, edge computing nodes can be utilized to serve cached cookbooks locally.</w:t>
      </w:r>
    </w:p>
    <w:p>
      <w:pPr>
        <w:pStyle w:val="FirstParagraph"/>
      </w:pPr>
      <w:r>
        <w:t xml:space="preserve">5.2 Skill Gap</w:t>
      </w:r>
    </w:p>
    <w:p>
      <w:pPr>
        <w:pStyle w:val="BodyText"/>
      </w:pPr>
      <w:r>
        <w:t xml:space="preserve">Finding experienced Chef engineers within the local talent pool of Bangladesh Dhaka can be difficult compared to global hubs.</w:t>
      </w:r>
    </w:p>
    <w:p>
      <w:pPr>
        <w:numPr>
          <w:ilvl w:val="0"/>
          <w:numId w:val="1003"/>
        </w:numPr>
        <w:pStyle w:val="Compact"/>
      </w:pPr>
      <w:r>
        <w:rPr>
          <w:bCs/>
          <w:b/>
        </w:rPr>
        <w:t xml:space="preserve">Risk:</w:t>
      </w:r>
      <w:r>
        <w:t xml:space="preserve"> </w:t>
      </w:r>
      <w:r>
        <w:t xml:space="preserve">Slow initial adoption and poor-quality cookbooks.</w:t>
      </w:r>
    </w:p>
    <w:p>
      <w:pPr>
        <w:numPr>
          <w:ilvl w:val="0"/>
          <w:numId w:val="1003"/>
        </w:numPr>
        <w:pStyle w:val="Compact"/>
      </w:pPr>
      <w:r>
        <w:rPr>
          <w:bCs/>
          <w:b/>
        </w:rPr>
        <w:t xml:space="preserve">Mitigation:</w:t>
      </w:r>
    </w:p>
    <w:p>
      <w:pPr>
        <w:numPr>
          <w:ilvl w:val="0"/>
          <w:numId w:val="1000"/>
        </w:numPr>
        <w:pStyle w:val="Compact"/>
      </w:pPr>
      <w:r>
        <w:t xml:space="preserve">A comprehensive knowledge transfer program will be launched, partnering with local universities in Bangladesh Dhaka and utilizing certified Chef training materials to build internal competency.</w:t>
      </w:r>
    </w:p>
    <w:p>
      <w:pPr>
        <w:pStyle w:val="FirstParagraph"/>
      </w:pPr>
      <w:r>
        <w:t xml:space="preserve">5.3 Legacy System Integration</w:t>
      </w:r>
    </w:p>
    <w:p>
      <w:pPr>
        <w:pStyle w:val="BodyText"/>
      </w:pPr>
      <w:r>
        <w:t xml:space="preserve">Many established enterprises in Bangladesh Dhaka run legacy applications that are difficult to automate using modern Chef recipes.</w:t>
      </w:r>
    </w:p>
    <w:p>
      <w:pPr>
        <w:numPr>
          <w:ilvl w:val="0"/>
          <w:numId w:val="1004"/>
        </w:numPr>
        <w:pStyle w:val="Compact"/>
      </w:pPr>
      <w:r>
        <w:rPr>
          <w:bCs/>
          <w:b/>
        </w:rPr>
        <w:t xml:space="preserve">Risk:</w:t>
      </w:r>
    </w:p>
    <w:p>
      <w:pPr>
        <w:numPr>
          <w:ilvl w:val="0"/>
          <w:numId w:val="1000"/>
        </w:numPr>
        <w:pStyle w:val="Compact"/>
      </w:pPr>
      <w:r>
        <w:t xml:space="preserve">Resistance from operations teams due to the complexity of automating older systems.</w:t>
      </w:r>
    </w:p>
    <w:p>
      <w:pPr>
        <w:numPr>
          <w:ilvl w:val="0"/>
          <w:numId w:val="1004"/>
        </w:numPr>
        <w:pStyle w:val="Compact"/>
      </w:pPr>
      <w:r>
        <w:rPr>
          <w:bCs/>
          <w:b/>
        </w:rPr>
        <w:t xml:space="preserve">Mitigation:</w:t>
      </w:r>
    </w:p>
    <w:p>
      <w:pPr>
        <w:numPr>
          <w:ilvl w:val="0"/>
          <w:numId w:val="1000"/>
        </w:numPr>
        <w:pStyle w:val="Compact"/>
      </w:pPr>
      <w:r>
        <w:t xml:space="preserve">A phased approach will be taken. We will start with new microservices deployments before gradually wrapping legacy applications in Chef resources, ensuring minimal disruption to existing business operations.</w:t>
      </w:r>
    </w:p>
    <w:bookmarkEnd w:id="27"/>
    <w:bookmarkStart w:id="28" w:name="project-timeline-and-milestones"/>
    <w:p>
      <w:pPr>
        <w:pStyle w:val="Heading2"/>
      </w:pPr>
      <w:r>
        <w:t xml:space="preserve">6. Project Timeline and Milestones</w:t>
      </w:r>
    </w:p>
    <w:p>
      <w:pPr>
        <w:pStyle w:val="FirstParagraph"/>
      </w:pPr>
      <w:r>
        <w:t xml:space="preserve">The deployment of Chef infrastructure across the pilot group in Bangladesh Dhaka is scheduled over a six-month period.</w:t>
      </w:r>
    </w:p>
    <w:p>
      <w:pPr>
        <w:numPr>
          <w:ilvl w:val="0"/>
          <w:numId w:val="1005"/>
        </w:numPr>
        <w:pStyle w:val="Compact"/>
      </w:pPr>
      <w:r>
        <w:rPr>
          <w:bCs/>
          <w:b/>
        </w:rPr>
        <w:t xml:space="preserve">Month 1-2:</w:t>
      </w:r>
    </w:p>
    <w:p>
      <w:pPr>
        <w:numPr>
          <w:ilvl w:val="0"/>
          <w:numId w:val="1000"/>
        </w:numPr>
        <w:pStyle w:val="Compact"/>
      </w:pPr>
      <w:r>
        <w:rPr>
          <w:iCs/>
          <w:i/>
        </w:rPr>
        <w:t xml:space="preserve">Discovery and Planning</w:t>
      </w:r>
      <w:r>
        <w:t xml:space="preserve">: Assessment of existing infrastructure in Bangladesh Dhaka, definition of roles, and selection of the Chef Server host.</w:t>
      </w:r>
    </w:p>
    <w:p>
      <w:pPr>
        <w:numPr>
          <w:ilvl w:val="0"/>
          <w:numId w:val="1005"/>
        </w:numPr>
        <w:pStyle w:val="Compact"/>
      </w:pPr>
      <w:r>
        <w:rPr>
          <w:bCs/>
          <w:b/>
        </w:rPr>
        <w:t xml:space="preserve">Month 3:</w:t>
      </w:r>
    </w:p>
    <w:p>
      <w:pPr>
        <w:numPr>
          <w:ilvl w:val="0"/>
          <w:numId w:val="1000"/>
        </w:numPr>
        <w:pStyle w:val="Compact"/>
      </w:pPr>
      <w:r>
        <w:rPr>
          <w:iCs/>
          <w:i/>
        </w:rPr>
        <w:t xml:space="preserve">Pilot Development</w:t>
      </w:r>
      <w:r>
        <w:t xml:space="preserve">: Creation of initial cookbooks for web servers, databases, and application stacks. Setup of the continuous integration/continuous deployment (CI/CD) pipeline.</w:t>
      </w:r>
    </w:p>
    <w:p>
      <w:pPr>
        <w:numPr>
          <w:ilvl w:val="0"/>
          <w:numId w:val="1005"/>
        </w:numPr>
        <w:pStyle w:val="Compact"/>
      </w:pPr>
      <w:r>
        <w:rPr>
          <w:bCs/>
          <w:b/>
        </w:rPr>
        <w:t xml:space="preserve">Month 4:</w:t>
      </w:r>
      <w:r>
        <w:t xml:space="preserve"> </w:t>
      </w:r>
      <w:r>
        <w:rPr>
          <w:iCs/>
          <w:i/>
        </w:rPr>
        <w:t xml:space="preserve">Pilot Execution</w:t>
      </w:r>
      <w:r>
        <w:t xml:space="preserve">: Deployment of Chef clients to a small subset of non-critical servers in Bangladesh Dhaka. Monitoring and debugging convergence failures.</w:t>
      </w:r>
    </w:p>
    <w:p>
      <w:pPr>
        <w:numPr>
          <w:ilvl w:val="0"/>
          <w:numId w:val="1005"/>
        </w:numPr>
        <w:pStyle w:val="Compact"/>
      </w:pPr>
      <w:r>
        <w:rPr>
          <w:bCs/>
          <w:b/>
        </w:rPr>
        <w:t xml:space="preserve">Month 5:</w:t>
      </w:r>
    </w:p>
    <w:p>
      <w:pPr>
        <w:numPr>
          <w:ilvl w:val="0"/>
          <w:numId w:val="1000"/>
        </w:numPr>
        <w:pStyle w:val="Compact"/>
      </w:pPr>
      <w:r>
        <w:rPr>
          <w:iCs/>
          <w:i/>
        </w:rPr>
        <w:t xml:space="preserve">Scaled Rollout</w:t>
      </w:r>
      <w:r>
        <w:t xml:space="preserve">: Expanding the automation coverage to critical production environments based on lessons learned during the pilot phase.</w:t>
      </w:r>
    </w:p>
    <w:p>
      <w:pPr>
        <w:numPr>
          <w:ilvl w:val="0"/>
          <w:numId w:val="1005"/>
        </w:numPr>
        <w:pStyle w:val="Compact"/>
      </w:pPr>
      <w:r>
        <w:rPr>
          <w:bCs/>
          <w:b/>
        </w:rPr>
        <w:t xml:space="preserve">Month 6:</w:t>
      </w:r>
      <w:r>
        <w:t xml:space="preserve"> </w:t>
      </w:r>
      <w:r>
        <w:rPr>
          <w:iCs/>
          <w:i/>
        </w:rPr>
        <w:t xml:space="preserve">Closure and Handover:</w:t>
      </w:r>
      <w:r>
        <w:t xml:space="preserve">: Final documentation, training sessions for local teams in Bangladesh Dhaka, and project sign-off.</w:t>
      </w:r>
    </w:p>
    <w:bookmarkEnd w:id="28"/>
    <w:bookmarkStart w:id="29" w:name="conclusion"/>
    <w:p>
      <w:pPr>
        <w:pStyle w:val="Heading2"/>
      </w:pPr>
      <w:r>
        <w:t xml:space="preserve">7. Conclusion</w:t>
      </w:r>
    </w:p>
    <w:p>
      <w:pPr>
        <w:pStyle w:val="FirstParagraph"/>
      </w:pPr>
      <w:r>
        <w:t xml:space="preserve">The integration of the Chef platform into the IT ecosystem of Bangladesh Dhaka represents a significant leap forward in operational maturity for local enterprises. By embracing Infrastructure as Code, organizations can overcome the traditional bottlenecks of manual server management and achieve a level of scalability and reliability that was previously unattainable.</w:t>
      </w:r>
    </w:p>
    <w:p>
      <w:pPr>
        <w:pStyle w:val="BodyText"/>
      </w:pPr>
      <w:r>
        <w:t xml:space="preserve">This Project Report has highlighted that while challenges such as connectivity and skill gaps exist, they are manageable with proper planning and investment in human capital. The strategic adoption of Chef will not only streamline internal operations but also enhance the competitiveness of businesses based in Bangladesh Dhaka on the global stage. As the digital economy in Bangladesh Dhaka continues to mature, tools like Chef will become indispensable assets for maintaining robust, secure, and agile technological foundations.</w:t>
      </w:r>
    </w:p>
    <w:p>
      <w:pPr>
        <w:pStyle w:val="BodyText"/>
      </w:pPr>
      <w:r>
        <w:t xml:space="preserve">We recommend immediate approval of the budget and resources required to commence Phase 1 of this initiative. The potential return on investment through reduced downtime, faster deployment cycles, and improved security compliance makes this a high-priority strategic undertaking for any forward-thinking organization operating in Bangladesh Dhaka.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Implementation of the Chef Platform in Bangladesh Dhaka</dc:title>
  <dc:creator/>
  <dc:language>en</dc:language>
  <cp:keywords/>
  <dcterms:created xsi:type="dcterms:W3CDTF">2026-07-29T10:37:43Z</dcterms:created>
  <dcterms:modified xsi:type="dcterms:W3CDTF">2026-07-29T10:37:43Z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