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Culinary</w:t>
      </w:r>
      <w:r>
        <w:t xml:space="preserve"> </w:t>
      </w:r>
      <w:r>
        <w:t xml:space="preserve">Excellence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8593ddb5dc3e7011860d05825aaf365a9031c41"/>
    <w:p>
      <w:pPr>
        <w:pStyle w:val="Heading1"/>
      </w:pPr>
      <w:r>
        <w:t xml:space="preserve">Culinary Infrastructure and Cultural Integration Project Report</w:t>
      </w:r>
    </w:p>
    <w:p>
      <w:pPr>
        <w:pStyle w:val="FirstParagraph"/>
      </w:pPr>
      <w:r>
        <w:rPr>
          <w:bCs/>
          <w:b/>
        </w:rPr>
        <w:t xml:space="preserve">Date:</w:t>
      </w:r>
    </w:p>
    <w:p>
      <w:pPr>
        <w:pStyle w:val="BodyText"/>
      </w:pPr>
      <w:r>
        <w:rPr>
          <w:bCs/>
          <w:b/>
        </w:rPr>
        <w:t xml:space="preserve">To:</w:t>
      </w:r>
      <w:r>
        <w:t xml:space="preserve"> </w:t>
      </w:r>
      <w:r>
        <w:t xml:space="preserve">Stakeholders in the Gastronomic Sector of Rio de Janeiro</w:t>
      </w:r>
    </w:p>
    <w:p>
      <w:pPr>
        <w:pStyle w:val="BodyText"/>
      </w:pPr>
      <w:r>
        <w:rPr>
          <w:bCs/>
          <w:b/>
        </w:rPr>
        <w:t xml:space="preserve">From:</w:t>
      </w:r>
      <w:r>
        <w:t xml:space="preserve"> </w:t>
      </w:r>
      <w:r>
        <w:t xml:space="preserve">Urban Development &amp; Culinary Strategy Committee</w:t>
      </w:r>
    </w:p>
    <w:bookmarkEnd w:id="20"/>
    <w:p>
      <w:pPr>
        <w:pStyle w:val="BodyText"/>
      </w:pPr>
      <w:r>
        <w:t xml:space="preserve">p;</w:t>
      </w:r>
    </w:p>
    <w:bookmarkStart w:id="21" w:name="executive-summary"/>
    <w:p>
      <w:pPr>
        <w:pStyle w:val="Heading2"/>
      </w:pPr>
      <w:r>
        <w:t xml:space="preserve">1. Executive Summary</w:t>
      </w:r>
    </w:p>
    <w:p>
      <w:pPr>
        <w:pStyle w:val="FirstParagraph"/>
      </w:pPr>
      <w:r>
        <w:t xml:space="preserve">The primary objective of this comprehensive Project Report is to outline the strategic integration of a high-standard culinary framework, specifically focusing on the role and impact of a dedicated</w:t>
      </w:r>
      <w:r>
        <w:t xml:space="preserve"> </w:t>
      </w:r>
      <w:r>
        <w:rPr>
          <w:bCs/>
          <w:b/>
        </w:rPr>
        <w:t xml:space="preserve">Chef</w:t>
      </w:r>
      <w:r>
        <w:t xml:space="preserve"> </w:t>
      </w:r>
      <w:r>
        <w:t xml:space="preserve">within the dynamic market of</w:t>
      </w:r>
      <w:r>
        <w:t xml:space="preserve"> </w:t>
      </w:r>
      <w:r>
        <w:rPr>
          <w:bCs/>
          <w:b/>
        </w:rPr>
        <w:t xml:space="preserve">Brazil Rio de Janeiro</w:t>
      </w:r>
      <w:r>
        <w:t xml:space="preserve">. This document serves as a foundational blueprint for leveraging local gastronomic resources while meeting international standards. The city of Rio de Janeiro presents unique opportunities due to its rich cultural tapestry, tourism influx, and diverse agricultural supply chains. By aligning professional culinary leadership with local traditions, this project aims to elevate the dining experience across the metropolitan area.</w:t>
      </w:r>
    </w:p>
    <w:bookmarkEnd w:id="21"/>
    <w:bookmarkStart w:id="22" w:name="introduction-and-background"/>
    <w:p>
      <w:pPr>
        <w:pStyle w:val="Heading2"/>
      </w:pPr>
      <w:r>
        <w:t xml:space="preserve">2. Introduction and Background</w:t>
      </w:r>
    </w:p>
    <w:p>
      <w:pPr>
        <w:pStyle w:val="FirstParagraph"/>
      </w:pPr>
      <w:r>
        <w:rPr>
          <w:bCs/>
          <w:b/>
        </w:rPr>
        <w:t xml:space="preserve">Brazil Rio de Janeiro</w:t>
      </w:r>
      <w:r>
        <w:t xml:space="preserve"> </w:t>
      </w:r>
      <w:r>
        <w:t xml:space="preserve">is not merely a tourist destination; it is a cultural capital where food plays a central role in social interaction, economic activity, and cultural preservation. The city’s culinary landscape has evolved significantly over the last decade, moving beyond traditional street food to embrace sophisticated gastronomy that respects indigenous ingredients while incorporating global techniques.</w:t>
      </w:r>
    </w:p>
    <w:p>
      <w:pPr>
        <w:pStyle w:val="BodyText"/>
      </w:pPr>
      <w:r>
        <w:t xml:space="preserve">The core of this initiative revolves around the concept of the modern</w:t>
      </w:r>
      <w:r>
        <w:t xml:space="preserve"> </w:t>
      </w:r>
      <w:r>
        <w:rPr>
          <w:bCs/>
          <w:b/>
        </w:rPr>
        <w:t xml:space="preserve">Chef</w:t>
      </w:r>
      <w:r>
        <w:t xml:space="preserve">. In this context, a Chef is defined not only as a cook but as a cultural ambassador and supply chain manager. The role requires navigating the complex logistics of sourcing fresh produce from both coastal fisheries and inland farms. This Project Report details how establishing professional culinary hubs in key districts of Rio can stimulate local economies, promote sustainable tourism, and preserve the unique flavor profile associated with</w:t>
      </w:r>
      <w:r>
        <w:t xml:space="preserve"> </w:t>
      </w:r>
      <w:r>
        <w:rPr>
          <w:bCs/>
          <w:b/>
        </w:rPr>
        <w:t xml:space="preserve">Brazil Rio de Janeiro</w:t>
      </w:r>
      <w:r>
        <w:t xml:space="preserve">.</w:t>
      </w:r>
    </w:p>
    <w:bookmarkEnd w:id="22"/>
    <w:bookmarkStart w:id="23" w:name="strategic-objectives"/>
    <w:p>
      <w:pPr>
        <w:pStyle w:val="Heading2"/>
      </w:pPr>
      <w:r>
        <w:t xml:space="preserve">3. Strategic Objectives</w:t>
      </w:r>
    </w:p>
    <w:p>
      <w:pPr>
        <w:numPr>
          <w:ilvl w:val="0"/>
          <w:numId w:val="1001"/>
        </w:numPr>
        <w:pStyle w:val="Compact"/>
      </w:pPr>
      <w:r>
        <w:rPr>
          <w:bCs/>
          <w:b/>
        </w:rPr>
        <w:t xml:space="preserve">Culinary Standardization:</w:t>
      </w:r>
      <w:r>
        <w:t xml:space="preserve"> </w:t>
      </w:r>
      <w:r>
        <w:t xml:space="preserve">To implement rigorous quality control measures overseen by lead Chefs, ensuring that every dish represents the highest standard of hygiene and taste.</w:t>
      </w:r>
    </w:p>
    <w:p>
      <w:pPr>
        <w:numPr>
          <w:ilvl w:val="0"/>
          <w:numId w:val="1001"/>
        </w:numPr>
        <w:pStyle w:val="Compact"/>
      </w:pPr>
      <w:r>
        <w:rPr>
          <w:bCs/>
          <w:b/>
        </w:rPr>
        <w:t xml:space="preserve">Sustainability in Sourcing:</w:t>
      </w:r>
      <w:r>
        <w:t xml:space="preserve"> </w:t>
      </w:r>
      <w:r>
        <w:t xml:space="preserve">To create partnerships with local fishermen and farmers in regions surrounding Rio de Janeiro, reducing carbon footprint while supporting the local economy.</w:t>
      </w:r>
    </w:p>
    <w:p>
      <w:pPr>
        <w:numPr>
          <w:ilvl w:val="0"/>
          <w:numId w:val="1001"/>
        </w:numPr>
        <w:pStyle w:val="Compact"/>
      </w:pPr>
      <w:r>
        <w:rPr>
          <w:bCs/>
          <w:b/>
        </w:rPr>
        <w:t xml:space="preserve">Cultural Preservation:</w:t>
      </w:r>
      <w:r>
        <w:t xml:space="preserve"> </w:t>
      </w:r>
      <w:r>
        <w:t xml:space="preserve">To ensure that traditional recipes from the Bahian and Carioca regions are not lost to modernization but are instead refined and celebrated by skilled Chefs.</w:t>
      </w:r>
    </w:p>
    <w:bookmarkEnd w:id="23"/>
    <w:bookmarkStart w:id="24" w:name="market-analysis-of-rio-de-janeiro"/>
    <w:p>
      <w:pPr>
        <w:pStyle w:val="Heading2"/>
      </w:pPr>
      <w:r>
        <w:t xml:space="preserve">4. Market Analysis of Rio de Janeiro</w:t>
      </w:r>
    </w:p>
    <w:p>
      <w:pPr>
        <w:pStyle w:val="FirstParagraph"/>
      </w:pPr>
      <w:r>
        <w:t xml:space="preserve">The market in</w:t>
      </w:r>
      <w:r>
        <w:t xml:space="preserve"> </w:t>
      </w:r>
      <w:r>
        <w:rPr>
          <w:bCs/>
          <w:b/>
        </w:rPr>
        <w:t xml:space="preserve">Brazil Rio de Janeiro</w:t>
      </w:r>
      <w:r>
        <w:t xml:space="preserve"> </w:t>
      </w:r>
      <w:r>
        <w:t xml:space="preserve">is characterized by a dual demand: one from locals seeking affordable, high-quality daily meals and another from an international tourist base looking for authentic experiences. The integration of a skilled Chef into this ecosystem bridges the gap between these two groups. For instance, a Chef can transform simple ingredients like cassava, black-eyed peas, and fresh seafood into gourmet offerings that appeal to both demographics.</w:t>
      </w:r>
    </w:p>
    <w:p>
      <w:pPr>
        <w:pStyle w:val="BodyText"/>
      </w:pPr>
      <w:r>
        <w:t xml:space="preserve">Data indicates that the tourism sector in Rio is recovering rapidly post-pandemic. Visitors are increasingly interested in "gastronomic tourism," where dining is a primary activity rather than a secondary necessity. This trend necessitates the presence of professional Chefs who can curate menus that tell stories about the land and history of</w:t>
      </w:r>
      <w:r>
        <w:t xml:space="preserve"> </w:t>
      </w:r>
      <w:r>
        <w:rPr>
          <w:bCs/>
          <w:b/>
        </w:rPr>
        <w:t xml:space="preserve">Brazil Rio de Janeiro</w:t>
      </w:r>
      <w:r>
        <w:t xml:space="preserve">.</w:t>
      </w:r>
    </w:p>
    <w:bookmarkEnd w:id="24"/>
    <w:bookmarkStart w:id="25" w:name="the-role-of-the-chef"/>
    <w:p>
      <w:pPr>
        <w:pStyle w:val="Heading2"/>
      </w:pPr>
      <w:r>
        <w:t xml:space="preserve">5. The Role of the Chef</w:t>
      </w:r>
    </w:p>
    <w:p>
      <w:pPr>
        <w:pStyle w:val="FirstParagraph"/>
      </w:pPr>
      <w:r>
        <w:t xml:space="preserve">The central pillar of this project is the empowerment and deployment of professional Chefs. In many traditional settings, cooking was viewed primarily as a domestic or informal trade. However, in the context of this report, the Chef is positioned as a business leader and innovator.</w:t>
      </w:r>
    </w:p>
    <w:p>
      <w:pPr>
        <w:numPr>
          <w:ilvl w:val="0"/>
          <w:numId w:val="1002"/>
        </w:numPr>
        <w:pStyle w:val="Compact"/>
      </w:pPr>
      <w:r>
        <w:rPr>
          <w:bCs/>
          <w:b/>
        </w:rPr>
        <w:t xml:space="preserve">Innovation:</w:t>
      </w:r>
      <w:r>
        <w:t xml:space="preserve"> </w:t>
      </w:r>
      <w:r>
        <w:t xml:space="preserve">The Chef must innovate by merging techniques from French, Italian, and Japanese cuisines with Brazilian staples like feijoada or moqueca.</w:t>
      </w:r>
    </w:p>
    <w:p>
      <w:pPr>
        <w:numPr>
          <w:ilvl w:val="0"/>
          <w:numId w:val="1002"/>
        </w:numPr>
        <w:pStyle w:val="Compact"/>
      </w:pPr>
      <w:r>
        <w:rPr>
          <w:bCs/>
          <w:b/>
        </w:rPr>
        <w:t xml:space="preserve">Mentorship:</w:t>
      </w:r>
      <w:r>
        <w:t xml:space="preserve"> </w:t>
      </w:r>
      <w:r>
        <w:t xml:space="preserve">Experienced Chefs will be tasked with training local youth in culinary arts, providing vocational opportunities and reducing unemployment in coastal communities.</w:t>
      </w:r>
    </w:p>
    <w:p>
      <w:pPr>
        <w:numPr>
          <w:ilvl w:val="0"/>
          <w:numId w:val="1002"/>
        </w:numPr>
        <w:pStyle w:val="Compact"/>
      </w:pPr>
      <w:r>
        <w:rPr>
          <w:bCs/>
          <w:b/>
        </w:rPr>
        <w:t xml:space="preserve">Crisis Management:</w:t>
      </w:r>
      <w:r>
        <w:t xml:space="preserve"> </w:t>
      </w:r>
      <w:r>
        <w:t xml:space="preserve">A well-trained Chef is essential for maintaining operations during the high-stress periods of Carnival and New Year's Eve (Réveillon), ensuring consistent quality despite the surge in demand.</w:t>
      </w:r>
    </w:p>
    <w:bookmarkEnd w:id="25"/>
    <w:bookmarkStart w:id="26" w:name="operational-plan"/>
    <w:p>
      <w:pPr>
        <w:pStyle w:val="Heading2"/>
      </w:pPr>
      <w:r>
        <w:t xml:space="preserve">6. Operational Plan</w:t>
      </w:r>
    </w:p>
    <w:p>
      <w:pPr>
        <w:pStyle w:val="FirstParagraph"/>
      </w:pPr>
      <w:r>
        <w:t xml:space="preserve">The operational rollout involves three phases:</w:t>
      </w:r>
    </w:p>
    <w:p>
      <w:pPr>
        <w:numPr>
          <w:ilvl w:val="0"/>
          <w:numId w:val="1003"/>
        </w:numPr>
        <w:pStyle w:val="Compact"/>
      </w:pPr>
      <w:r>
        <w:rPr>
          <w:bCs/>
          <w:b/>
        </w:rPr>
        <w:t xml:space="preserve">Audit and Assessment:</w:t>
      </w:r>
      <w:r>
        <w:t xml:space="preserve"> </w:t>
      </w:r>
      <w:r>
        <w:t xml:space="preserve">Evaluating existing kitchen infrastructure in target areas of Rio de Janeiro.</w:t>
      </w:r>
    </w:p>
    <w:p>
      <w:pPr>
        <w:numPr>
          <w:ilvl w:val="0"/>
          <w:numId w:val="1003"/>
        </w:numPr>
        <w:pStyle w:val="Compact"/>
      </w:pPr>
      <w:r>
        <w:rPr>
          <w:bCs/>
          <w:b/>
        </w:rPr>
        <w:t xml:space="preserve">Chef Recruitment and Training:</w:t>
      </w:r>
    </w:p>
    <w:p>
      <w:pPr>
        <w:numPr>
          <w:ilvl w:val="0"/>
          <w:numId w:val="1000"/>
        </w:numPr>
        <w:pStyle w:val="Compact"/>
      </w:pPr>
      <w:r>
        <w:t xml:space="preserve">P; Hiring head Chefs with experience in international standards while prioritizing local talent to ensure cultural authenticity. This phase includes workshops on supply chain management specific to the tropical climate of</w:t>
      </w:r>
      <w:r>
        <w:t xml:space="preserve"> </w:t>
      </w:r>
      <w:r>
        <w:rPr>
          <w:bCs/>
          <w:b/>
        </w:rPr>
        <w:t xml:space="preserve">Brazil Rio de Janeiro</w:t>
      </w:r>
      <w:r>
        <w:t xml:space="preserve">.</w:t>
      </w:r>
    </w:p>
    <w:p>
      <w:pPr>
        <w:numPr>
          <w:ilvl w:val="0"/>
          <w:numId w:val="1003"/>
        </w:numPr>
        <w:pStyle w:val="Compact"/>
      </w:pPr>
      <w:r>
        <w:t xml:space="preserve">Launch and Integration:</w:t>
      </w:r>
    </w:p>
    <w:p>
      <w:pPr>
        <w:numPr>
          <w:ilvl w:val="0"/>
          <w:numId w:val="1000"/>
        </w:numPr>
        <w:pStyle w:val="Compact"/>
      </w:pPr>
      <w:r>
        <w:t xml:space="preserve">P; Rolling out pilot restaurants in Copacabana, Ipanema, and Santa Teresa. These locations were chosen for their high foot traffic and visibility.</w:t>
      </w:r>
    </w:p>
    <w:bookmarkEnd w:id="26"/>
    <w:bookmarkStart w:id="27" w:name="challenges-and-mitigation-strategies"/>
    <w:p>
      <w:pPr>
        <w:pStyle w:val="Heading2"/>
      </w:pPr>
      <w:r>
        <w:t xml:space="preserve">7. Challenges and Mitigation Strategies</w:t>
      </w:r>
    </w:p>
    <w:p>
      <w:pPr>
        <w:pStyle w:val="FirstParagraph"/>
      </w:pPr>
      <w:r>
        <w:rPr>
          <w:bCs/>
          <w:b/>
        </w:rPr>
        <w:t xml:space="preserve">Sustainability:</w:t>
      </w:r>
    </w:p>
    <w:p>
      <w:pPr>
        <w:pStyle w:val="BodyText"/>
      </w:pPr>
      <w:r>
        <w:t xml:space="preserve">P; A major challenge is the fluctuation of seafood supplies due to weather patterns. Chefs must develop flexible menus that adapt to what is available daily, promoting lesser-known fish species to alleviate pressure on popular stocks.</w:t>
      </w:r>
    </w:p>
    <w:p>
      <w:pPr>
        <w:pStyle w:val="BodyText"/>
      </w:pPr>
      <w:r>
        <w:t xml:space="preserve">Economic Volatility:</w:t>
      </w:r>
    </w:p>
    <w:p>
      <w:pPr>
        <w:pStyle w:val="BodyText"/>
      </w:pPr>
      <w:r>
        <w:t xml:space="preserve">P; Economic instability in Brazil can impact pricing. By establishing direct relationships between the Chef and producers, middlemen costs are reduced, stabilizing prices for consumers in</w:t>
      </w:r>
      <w:r>
        <w:t xml:space="preserve"> </w:t>
      </w:r>
      <w:r>
        <w:rPr>
          <w:bCs/>
          <w:b/>
        </w:rPr>
        <w:t xml:space="preserve">Brazil Rio de Janeiro</w:t>
      </w:r>
      <w:r>
        <w:t xml:space="preserve">.</w:t>
      </w:r>
    </w:p>
    <w:bookmarkEnd w:id="27"/>
    <w:bookmarkStart w:id="28" w:name="conclusion"/>
    <w:p>
      <w:pPr>
        <w:pStyle w:val="Heading2"/>
      </w:pPr>
      <w:r>
        <w:t xml:space="preserve">8. Conclusion</w:t>
      </w:r>
    </w:p>
    <w:p>
      <w:pPr>
        <w:pStyle w:val="FirstParagraph"/>
      </w:pPr>
      <w:r>
        <w:t xml:space="preserve">This Project Report concludes that the strategic implementation of professional Chefs is vital for the gastronomic development of Rio de Janeiro. By respecting local traditions while introducing professional operational standards, we can create a sustainable culinary model that benefits locals and tourists alike. The synergy between the skill of the Chef and the resources available in</w:t>
      </w:r>
      <w:r>
        <w:t xml:space="preserve"> </w:t>
      </w:r>
      <w:r>
        <w:rPr>
          <w:bCs/>
          <w:b/>
        </w:rPr>
        <w:t xml:space="preserve">Brazil Rio de Janeiro</w:t>
      </w:r>
      <w:r>
        <w:t xml:space="preserve"> </w:t>
      </w:r>
      <w:r>
        <w:t xml:space="preserve">offers a promising future for food culture in this vibrant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Culinary Excellence in Brazil Rio de Janeiro</dc:title>
  <dc:creator/>
  <cp:keywords/>
  <dcterms:created xsi:type="dcterms:W3CDTF">2026-07-29T18:58:16Z</dcterms:created>
  <dcterms:modified xsi:type="dcterms:W3CDTF">2026-07-29T18:58:16Z</dcterms:modified>
</cp:coreProperties>
</file>

<file path=docProps/custom.xml><?xml version="1.0" encoding="utf-8"?>
<Properties xmlns="http://schemas.openxmlformats.org/officeDocument/2006/custom-properties" xmlns:vt="http://schemas.openxmlformats.org/officeDocument/2006/docPropsVTypes"/>
</file>