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Project</w:t>
      </w:r>
      <w:r>
        <w:t xml:space="preserve"> </w:t>
      </w:r>
      <w:r>
        <w:t xml:space="preserve">Report:</w:t>
      </w:r>
      <w:r>
        <w:t xml:space="preserve"> </w:t>
      </w:r>
      <w:r>
        <w:t xml:space="preserve">Integrating</w:t>
      </w:r>
      <w:r>
        <w:t xml:space="preserve"> </w:t>
      </w:r>
      <w:r>
        <w:t xml:space="preserve">Chef</w:t>
      </w:r>
      <w:r>
        <w:t xml:space="preserve"> </w:t>
      </w:r>
      <w:r>
        <w:t xml:space="preserve">Solutions</w:t>
      </w:r>
      <w:r>
        <w:t xml:space="preserve"> </w:t>
      </w:r>
      <w:r>
        <w:t xml:space="preserve">in</w:t>
      </w:r>
      <w:r>
        <w:t xml:space="preserve"> </w:t>
      </w:r>
      <w:r>
        <w:t xml:space="preserve">Egypt,</w:t>
      </w:r>
      <w:r>
        <w:t xml:space="preserve"> </w:t>
      </w:r>
      <w:r>
        <w:t xml:space="preserve">Alexandria</w:t>
      </w:r>
    </w:p>
    <w:bookmarkStart w:id="30" w:name="X110d0a022e65c2266f9165baee237e64b5bf77f"/>
    <w:p>
      <w:pPr>
        <w:pStyle w:val="Heading1"/>
      </w:pPr>
      <w:r>
        <w:t xml:space="preserve">Strategic Market Entry and Operational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Investment Committee</w:t>
      </w:r>
      <w:r>
        <w:br/>
      </w:r>
      <w:r>
        <w:rPr>
          <w:bCs/>
          <w:b/>
        </w:rPr>
        <w:t xml:space="preserve">Strategic Planning Department</w:t>
      </w:r>
      <w:r>
        <w:br/>
      </w:r>
    </w:p>
    <w:p>
      <w:pPr>
        <w:pStyle w:val="BodyText"/>
      </w:pPr>
      <w:r>
        <w:t xml:space="preserve">Executive Summary:</w:t>
      </w:r>
      <w:r>
        <w:br/>
      </w:r>
      <w:r>
        <w:t xml:space="preserve">This Project Report outlines the strategic imperative, operational feasibility, and cultural integration required to implement advanced culinary management systems ("Chef") within the hospitality sector of Egypt, specifically targeting the historic and economic hub of Alexandria. The analysis confirms that integrating high-standard professional Chef protocols into local Egyptian dining establishments will significantly enhance service quality, economic value, and tourist satisfaction.</w:t>
      </w:r>
    </w:p>
    <w:bookmarkStart w:id="20" w:name="introduction"/>
    <w:p>
      <w:pPr>
        <w:pStyle w:val="Heading2"/>
      </w:pPr>
      <w:r>
        <w:t xml:space="preserve">1. Introduction</w:t>
      </w:r>
    </w:p>
    <w:p>
      <w:pPr>
        <w:pStyle w:val="FirstParagraph"/>
      </w:pPr>
      <w:r>
        <w:t xml:space="preserve">The global hospitality industry is undergoing a rapid transformation driven by consumer demand for authenticity combined with international standards of excellence. In this context, the term "Chef" represents not merely a job title, but a holistic framework of culinary expertise, kitchen management, and gastronomic innovation. This Project Report focuses on the specific application of these principles in Egypt, Alexandria. As one of Egypt’s most vital coastal cities and a major tourist destination with deep historical roots in Mediterranean culture, Alexandria presents a unique landscape for culinary development.</w:t>
      </w:r>
    </w:p>
    <w:p>
      <w:pPr>
        <w:pStyle w:val="BodyText"/>
      </w:pPr>
      <w:r>
        <w:t xml:space="preserve">The objective of this document is to detail how deploying professional Chef standards can revitalize the local F&amp;B (Food and Beverage) sector in Egypt, Alexandria. By bridging traditional Egyptian flavors with modern gastronomic techniques, we aim to create a sustainable competitive advantage for local businesses while elevating the dining experience for both domestic and international visitors.</w:t>
      </w:r>
    </w:p>
    <w:bookmarkEnd w:id="20"/>
    <w:bookmarkStart w:id="21" w:name="X92b040b2d6801ca80c741f749f9e9058f660862"/>
    <w:p>
      <w:pPr>
        <w:pStyle w:val="Heading2"/>
      </w:pPr>
      <w:r>
        <w:t xml:space="preserve">2. Market Context: The Significance of Egypt, Alexandria</w:t>
      </w:r>
    </w:p>
    <w:p>
      <w:pPr>
        <w:pStyle w:val="FirstParagraph"/>
      </w:pPr>
      <w:r>
        <w:t xml:space="preserve">Alexandria holds a distinct position in the Egyptian tourism and economic matrix. Unlike Cairo, which is known for its ancient historical sites, Alexandria offers a blend of Mediterranean coastal charm, Greco-Roman heritage, and vibrant urban energy. The city has seen a resurgence in interest from international tourists seeking authentic cultural experiences rather than generic globalized services.</w:t>
      </w:r>
    </w:p>
    <w:p>
      <w:pPr>
        <w:pStyle w:val="BodyText"/>
      </w:pPr>
      <w:r>
        <w:t xml:space="preserve">In recent years, the government of Egypt has prioritized the diversification of tourism offerings. Alexandria is at the forefront of this initiative. However, while infrastructure is improving, there remains a gap in high-end culinary service standards. Local eateries often rely on traditional methods that are delicious but lack consistency and presentation appeal to a modern international palate. This Project Report identifies this gap as a primary opportunity for intervention.</w:t>
      </w:r>
    </w:p>
    <w:p>
      <w:pPr>
        <w:pStyle w:val="BodyText"/>
      </w:pPr>
      <w:r>
        <w:t xml:space="preserve">The local food culture in Alexandria is rich, featuring seafood specialties, meze platters, and fusion dishes influenced by Italian and French colonial histories. However, the operational discipline required to scale these offerings—central to the role of a modern Chef—is often underdeveloped. This creates an opening for professional culinary leadership.</w:t>
      </w:r>
    </w:p>
    <w:bookmarkEnd w:id="21"/>
    <w:bookmarkStart w:id="22" w:name="X6594ffafc49d3acc2d505762bc714664d412ce0"/>
    <w:p>
      <w:pPr>
        <w:pStyle w:val="Heading2"/>
      </w:pPr>
      <w:r>
        <w:t xml:space="preserve">3. The Role of the Chef in Modern Hospitality</w:t>
      </w:r>
    </w:p>
    <w:p>
      <w:pPr>
        <w:pStyle w:val="FirstParagraph"/>
      </w:pPr>
      <w:r>
        <w:t xml:space="preserve">In this Project Report, "Chef" is defined as a multidisciplinary leader responsible for menu engineering, cost control, team management, and creative innovation. The implementation of the Chef model involves three key pillars:</w:t>
      </w:r>
    </w:p>
    <w:p>
      <w:pPr>
        <w:numPr>
          <w:ilvl w:val="0"/>
          <w:numId w:val="1001"/>
        </w:numPr>
        <w:pStyle w:val="Compact"/>
      </w:pPr>
      <w:r>
        <w:rPr>
          <w:bCs/>
          <w:b/>
        </w:rPr>
        <w:t xml:space="preserve">Culinary Excellence:</w:t>
      </w:r>
      <w:r>
        <w:t xml:space="preserve"> </w:t>
      </w:r>
      <w:r>
        <w:t xml:space="preserve">Moving beyond basic cooking to include molecular gastronomy techniques, fusion cuisine (specifically Mediterranean-Egyptian hybrids), and rigorous quality control.</w:t>
      </w:r>
    </w:p>
    <w:p>
      <w:pPr>
        <w:numPr>
          <w:ilvl w:val="0"/>
          <w:numId w:val="1001"/>
        </w:numPr>
        <w:pStyle w:val="Compact"/>
      </w:pPr>
      <w:r>
        <w:rPr>
          <w:bCs/>
          <w:b/>
        </w:rPr>
        <w:t xml:space="preserve">Kitchen Operations:</w:t>
      </w:r>
      <w:r>
        <w:t xml:space="preserve"> </w:t>
      </w:r>
      <w:r>
        <w:t xml:space="preserve">Implementing HACCP (Hazard Analysis Critical Control Point) standards, efficient workflow layouts, and waste reduction strategies. This is crucial for profitability in Egypt's current economic climate.</w:t>
      </w:r>
    </w:p>
    <w:p>
      <w:pPr>
        <w:numPr>
          <w:ilvl w:val="0"/>
          <w:numId w:val="1001"/>
        </w:numPr>
        <w:pStyle w:val="Compact"/>
      </w:pPr>
      <w:r>
        <w:rPr>
          <w:bCs/>
          <w:b/>
        </w:rPr>
        <w:t xml:space="preserve">Cultural Storytelling:</w:t>
      </w:r>
      <w:r>
        <w:t xml:space="preserve"> </w:t>
      </w:r>
      <w:r>
        <w:t xml:space="preserve">A modern Chef must act as a storyteller. In Alexandria, this means curating menus that narrate the city’s history through food, such as incorporating ancient grain varieties or traditional spice blends used by Pharaonic and Ptolemaic civilizations.</w:t>
      </w:r>
    </w:p>
    <w:bookmarkEnd w:id="22"/>
    <w:bookmarkStart w:id="26" w:name="strategic-implementation-plan"/>
    <w:p>
      <w:pPr>
        <w:pStyle w:val="Heading2"/>
      </w:pPr>
      <w:r>
        <w:t xml:space="preserve">4. Strategic Implementation Plan</w:t>
      </w:r>
    </w:p>
    <w:p>
      <w:pPr>
        <w:pStyle w:val="FirstParagraph"/>
      </w:pPr>
      <w:r>
        <w:t xml:space="preserve">To successfully introduce the Chef framework in Egypt, Alexandria, a phased approach is recommended:</w:t>
      </w:r>
    </w:p>
    <w:bookmarkStart w:id="23" w:name="phase-1-talent-acquisition-and-training"/>
    <w:p>
      <w:pPr>
        <w:pStyle w:val="Heading3"/>
      </w:pPr>
      <w:r>
        <w:t xml:space="preserve">Phase 1: Talent Acquisition and Training</w:t>
      </w:r>
    </w:p>
    <w:p>
      <w:pPr>
        <w:pStyle w:val="FirstParagraph"/>
      </w:pPr>
      <w:r>
        <w:t xml:space="preserve">The first step involves recruiting master Chefs with international experience who are willing to relocate to or consult for businesses in Egypt, Alexandria. Simultaneously, local culinary institutes in Alexandria must be engaged to upskill existing staff. This creates a knowledge transfer model where foreign expertise meets local passion and ingredient familiarity.</w:t>
      </w:r>
    </w:p>
    <w:bookmarkEnd w:id="23"/>
    <w:bookmarkStart w:id="24" w:name="X8d230d4e33dce35521c66f2c5de6621035dfde6"/>
    <w:p>
      <w:pPr>
        <w:pStyle w:val="Heading3"/>
      </w:pPr>
      <w:r>
        <w:t xml:space="preserve">Phase 2: Menu Development and Localization</w:t>
      </w:r>
    </w:p>
    <w:p>
      <w:pPr>
        <w:pStyle w:val="FirstParagraph"/>
      </w:pPr>
      <w:r>
        <w:t xml:space="preserve">A dedicated Chef team should develop menus that respect local tastes while introducing international presentation standards. For instance, traditional Egyptian dishes like Koshary or Foul can be deconstructed and elevated to fine-dining status. Given Alexandria’s seafood prominence, a focus on sustainable sourcing of fish from the Mediterranean coast is essential.</w:t>
      </w:r>
    </w:p>
    <w:bookmarkEnd w:id="24"/>
    <w:bookmarkStart w:id="25" w:name="phase-3-marketing-and-branding"/>
    <w:p>
      <w:pPr>
        <w:pStyle w:val="Heading3"/>
      </w:pPr>
      <w:r>
        <w:t xml:space="preserve">Phase 3: Marketing and Branding</w:t>
      </w:r>
    </w:p>
    <w:p>
      <w:pPr>
        <w:pStyle w:val="FirstParagraph"/>
      </w:pPr>
      <w:r>
        <w:t xml:space="preserve">The narrative must highlight the "Chef's Table" experience. Marketing campaigns in Egypt, Alexandria should target high-net-worth individuals and tourists arriving via Borg El Arab Airport or cruise ships. Emphasizing hygiene, consistency, and innovative dining experiences will differentiate venues from traditional competitors.</w:t>
      </w:r>
    </w:p>
    <w:bookmarkEnd w:id="25"/>
    <w:bookmarkEnd w:id="26"/>
    <w:bookmarkStart w:id="27" w:name="challenges-and-risk-mitigation"/>
    <w:p>
      <w:pPr>
        <w:pStyle w:val="Heading2"/>
      </w:pPr>
      <w:r>
        <w:t xml:space="preserve">5. Challenges and Risk Mitigation</w:t>
      </w:r>
    </w:p>
    <w:p>
      <w:pPr>
        <w:pStyle w:val="FirstParagraph"/>
      </w:pPr>
      <w:r>
        <w:t xml:space="preserve">This Project Report acknowledges several challenges inherent to operating in Egypt, Alexandria:</w:t>
      </w:r>
    </w:p>
    <w:p>
      <w:pPr>
        <w:numPr>
          <w:ilvl w:val="0"/>
          <w:numId w:val="1002"/>
        </w:numPr>
        <w:pStyle w:val="Compact"/>
      </w:pPr>
      <w:r>
        <w:rPr>
          <w:bCs/>
          <w:b/>
        </w:rPr>
        <w:t xml:space="preserve">Economic Volatility:</w:t>
      </w:r>
      <w:r>
        <w:t xml:space="preserve"> </w:t>
      </w:r>
      <w:r>
        <w:t xml:space="preserve">Inflation and currency fluctuation can impact the cost of imported ingredients required by a modern Chef. Mitigation involves sourcing locally whenever possible and securing long-term contracts with Egyptian farmers.</w:t>
      </w:r>
    </w:p>
    <w:p>
      <w:pPr>
        <w:numPr>
          <w:ilvl w:val="0"/>
          <w:numId w:val="1002"/>
        </w:numPr>
        <w:pStyle w:val="Compact"/>
      </w:pPr>
      <w:r>
        <w:rPr>
          <w:bCs/>
          <w:b/>
        </w:rPr>
        <w:t xml:space="preserve">Cultural Resistance:</w:t>
      </w:r>
      <w:r>
        <w:t xml:space="preserve"> </w:t>
      </w:r>
      <w:r>
        <w:t xml:space="preserve">Some traditionalists may resist changes to classic recipes. Engagement with local community leaders and food critics is necessary to build acceptance for culinary innovation.</w:t>
      </w:r>
    </w:p>
    <w:p>
      <w:pPr>
        <w:numPr>
          <w:ilvl w:val="0"/>
          <w:numId w:val="1002"/>
        </w:numPr>
        <w:pStyle w:val="Compact"/>
      </w:pPr>
      <w:r>
        <w:t xml:space="preserve">Skill Gap:</w:t>
      </w:r>
    </w:p>
    <w:bookmarkEnd w:id="27"/>
    <w:bookmarkStart w:id="28" w:name="financial-implications-and-roi"/>
    <w:p>
      <w:pPr>
        <w:pStyle w:val="Heading2"/>
      </w:pPr>
      <w:r>
        <w:t xml:space="preserve">6. Financial Implications and ROI</w:t>
      </w:r>
    </w:p>
    <w:p>
      <w:pPr>
        <w:pStyle w:val="FirstParagraph"/>
      </w:pPr>
      <w:r>
        <w:t xml:space="preserve">The initial capital expenditure for establishing a Chef-led establishment in Egypt, Alexandria is higher than traditional models due to equipment imports and training costs. However, the return on investment (ROI) is projected to be superior due to higher average ticket prices associated with premium dining experiences. Furthermore, efficient inventory management by professional Chefs reduces food waste by an estimated 15-20%, directly improving profit margins.</w:t>
      </w:r>
    </w:p>
    <w:bookmarkEnd w:id="28"/>
    <w:bookmarkStart w:id="29" w:name="conclusion"/>
    <w:p>
      <w:pPr>
        <w:pStyle w:val="Heading2"/>
      </w:pPr>
      <w:r>
        <w:t xml:space="preserve">7. Conclusion</w:t>
      </w:r>
    </w:p>
    <w:p>
      <w:pPr>
        <w:pStyle w:val="FirstParagraph"/>
      </w:pPr>
      <w:r>
        <w:t xml:space="preserve">In conclusion, this Project Report asserts that the integration of the "Chef" operational model in Egypt, Alexandria is not only viable but necessary for the next phase of tourism and hospitality growth. By leveraging Alexandria’s unique cultural assets and applying professional culinary standards, stakeholders can create a thriving ecosystem that benefits local economies, enhances national pride through gastronomy, and satisfies global tourist demands.</w:t>
      </w:r>
    </w:p>
    <w:p>
      <w:pPr>
        <w:pStyle w:val="BodyText"/>
      </w:pPr>
      <w:r>
        <w:t xml:space="preserve">The synergy between the rich culinary heritage of Egypt and the modern expertise embodied by the Chef creates a powerful value proposition. We recommend immediate approval for Phase 1 funding to initiate talent recruitment and partnership formation with local educational institutions in Alexandria. The future of dining in Egypt, Alexandria lies in honoring tradition while embracing professional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and Operational Project Report: Integrating Chef Solutions in Egypt, Alexandria</dc:title>
  <dc:creator/>
  <cp:keywords/>
  <dcterms:created xsi:type="dcterms:W3CDTF">2026-07-29T16:54:13Z</dcterms:created>
  <dcterms:modified xsi:type="dcterms:W3CDTF">2026-07-29T16:54:13Z</dcterms:modified>
</cp:coreProperties>
</file>

<file path=docProps/custom.xml><?xml version="1.0" encoding="utf-8"?>
<Properties xmlns="http://schemas.openxmlformats.org/officeDocument/2006/custom-properties" xmlns:vt="http://schemas.openxmlformats.org/officeDocument/2006/docPropsVTypes"/>
</file>