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Implementing</w:t>
      </w:r>
      <w:r>
        <w:t xml:space="preserve"> </w:t>
      </w:r>
      <w:r>
        <w:t xml:space="preserve">a</w:t>
      </w:r>
      <w:r>
        <w:t xml:space="preserve"> </w:t>
      </w:r>
      <w:r>
        <w:t xml:space="preserve">High-End</w:t>
      </w:r>
      <w:r>
        <w:t xml:space="preserve"> </w:t>
      </w:r>
      <w:r>
        <w:t xml:space="preserve">Chef</w:t>
      </w:r>
      <w:r>
        <w:t xml:space="preserve"> </w:t>
      </w:r>
      <w:r>
        <w:t xml:space="preserve">Service</w:t>
      </w:r>
      <w:r>
        <w:t xml:space="preserve"> </w:t>
      </w:r>
      <w:r>
        <w:t xml:space="preserve">in</w:t>
      </w:r>
      <w:r>
        <w:t xml:space="preserve"> </w:t>
      </w:r>
      <w:r>
        <w:t xml:space="preserve">Egypt,</w:t>
      </w:r>
      <w:r>
        <w:t xml:space="preserve"> </w:t>
      </w:r>
      <w:r>
        <w:t xml:space="preserve">Cairo</w:t>
      </w:r>
    </w:p>
    <w:bookmarkStart w:id="33" w:name="Xa5e1e2614d35101d17864676c35919ef692220f"/>
    <w:p>
      <w:pPr>
        <w:pStyle w:val="Heading1"/>
      </w:pPr>
      <w:r>
        <w:t xml:space="preserve">Project Report: Strategic Implementation of a Premium Chef Service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Investors</w:t>
      </w:r>
      <w:r>
        <w:br/>
      </w:r>
      <w:r>
        <w:t xml:space="preserve">** Prepared by: Project Management Office</w:t>
      </w:r>
      <w:r>
        <w:br/>
      </w:r>
      <w:r>
        <w:rPr>
          <w:bCs/>
          <w:b/>
        </w:rPr>
        <w:t xml:space="preserve">Subject:</w:t>
      </w:r>
      <w:r>
        <w:t xml:space="preserve"> </w:t>
      </w:r>
      <w:r>
        <w:t xml:space="preserve">Launching a Distinctive Culinary Experience via Local Chef Integration in Egypt, Cairo</w:t>
      </w:r>
    </w:p>
    <w:bookmarkStart w:id="20" w:name="executive-summary"/>
    <w:p>
      <w:pPr>
        <w:pStyle w:val="Heading2"/>
      </w:pPr>
      <w:r>
        <w:t xml:space="preserve">1. Executive Summary</w:t>
      </w:r>
    </w:p>
    <w:p>
      <w:pPr>
        <w:pStyle w:val="FirstParagraph"/>
      </w:pPr>
      <w:r>
        <w:t xml:space="preserve">This Project Report outlines the strategic plan for introducing a premium, on-demand Chef service specifically tailored for the metropolitan market of Egypt, Cairo. The primary objective is to bridge the gap between traditional Egyptian hospitality and modern culinary convenience. By leveraging local talent and high-quality indigenous ingredients, this initiative aims to redefine dining experiences in one of Africa's most vibrant capitals. The project focuses on training specialized</w:t>
      </w:r>
      <w:r>
        <w:t xml:space="preserve"> </w:t>
      </w:r>
      <w:r>
        <w:rPr>
          <w:bCs/>
          <w:b/>
        </w:rPr>
        <w:t xml:space="preserve">Chef</w:t>
      </w:r>
      <w:r>
        <w:t xml:space="preserve"> </w:t>
      </w:r>
      <w:r>
        <w:t xml:space="preserve">personnel who understand both international techniques and the nuanced flavors of Egypt, thereby creating a unique value proposition for expatriates, tourists, and local elites in</w:t>
      </w:r>
      <w:r>
        <w:t xml:space="preserve"> </w:t>
      </w:r>
      <w:r>
        <w:rPr>
          <w:bCs/>
          <w:b/>
        </w:rPr>
        <w:t xml:space="preserve">Egypt Cairo</w:t>
      </w:r>
      <w:r>
        <w:t xml:space="preserve">.</w:t>
      </w:r>
    </w:p>
    <w:bookmarkEnd w:id="20"/>
    <w:bookmarkStart w:id="23" w:name="Xcb7c7d5e86c6c8520af177c4a8e1a0774e05c68"/>
    <w:p>
      <w:pPr>
        <w:pStyle w:val="Heading2"/>
      </w:pPr>
      <w:r>
        <w:t xml:space="preserve">2. Market Analysis: The Context of Egypt Cairo</w:t>
      </w:r>
    </w:p>
    <w:p>
      <w:pPr>
        <w:pStyle w:val="FirstParagraph"/>
      </w:pPr>
      <w:r>
        <w:t xml:space="preserve">The city of</w:t>
      </w:r>
      <w:r>
        <w:t xml:space="preserve"> </w:t>
      </w:r>
      <w:r>
        <w:rPr>
          <w:bCs/>
          <w:b/>
        </w:rPr>
        <w:t xml:space="preserve">Egypt Cairo</w:t>
      </w:r>
      <w:r>
        <w:t xml:space="preserve"> </w:t>
      </w:r>
      <w:r>
        <w:t xml:space="preserve">presents a unique and dynamic market landscape. As the capital and largest city in Egypt, it serves as the cultural, economic, and political heart of the nation. With a population exceeding 20 million people in its greater metropolitan area, there is a substantial demographic with disposable income seeking elevated dining experiences beyond traditional restaurants or standard catering services.</w:t>
      </w:r>
    </w:p>
    <w:bookmarkStart w:id="21" w:name="consumer-behavior-in-egypt-cairo"/>
    <w:p>
      <w:pPr>
        <w:pStyle w:val="Heading3"/>
      </w:pPr>
      <w:r>
        <w:t xml:space="preserve">2.1 Consumer Behavior in Egypt Cairo</w:t>
      </w:r>
    </w:p>
    <w:p>
      <w:pPr>
        <w:pStyle w:val="FirstParagraph"/>
      </w:pPr>
      <w:r>
        <w:t xml:space="preserve">In recent years, consumer behavior in</w:t>
      </w:r>
      <w:r>
        <w:t xml:space="preserve"> </w:t>
      </w:r>
      <w:r>
        <w:rPr>
          <w:bCs/>
          <w:b/>
        </w:rPr>
        <w:t xml:space="preserve">Egypt Cairo</w:t>
      </w:r>
      <w:r>
        <w:t xml:space="preserve"> </w:t>
      </w:r>
      <w:r>
        <w:t xml:space="preserve">has shifted towards experiential consumption. Homeowners and event organizers are increasingly looking for personalized services that offer exclusivity and authenticity. There is a growing demand for healthy, customizable meal options prepared by professional culinary experts rather than generic mass-produced food. The resurgence of interest in local heritage, combined with global gastronomic trends, creates a fertile ground for a modern</w:t>
      </w:r>
      <w:r>
        <w:t xml:space="preserve"> </w:t>
      </w:r>
      <w:r>
        <w:rPr>
          <w:bCs/>
          <w:b/>
        </w:rPr>
        <w:t xml:space="preserve">Chef</w:t>
      </w:r>
      <w:r>
        <w:t xml:space="preserve">-led service.</w:t>
      </w:r>
    </w:p>
    <w:bookmarkEnd w:id="21"/>
    <w:bookmarkStart w:id="22" w:name="competitive-landscape"/>
    <w:p>
      <w:pPr>
        <w:pStyle w:val="Heading3"/>
      </w:pPr>
      <w:r>
        <w:t xml:space="preserve">2.2 Competitive Landscape</w:t>
      </w:r>
    </w:p>
    <w:p>
      <w:pPr>
        <w:pStyle w:val="FirstParagraph"/>
      </w:pPr>
      <w:r>
        <w:t xml:space="preserve">While traditional catering companies exist in</w:t>
      </w:r>
      <w:r>
        <w:t xml:space="preserve"> </w:t>
      </w:r>
      <w:r>
        <w:rPr>
          <w:bCs/>
          <w:b/>
        </w:rPr>
        <w:t xml:space="preserve">Egypt Cairo</w:t>
      </w:r>
      <w:r>
        <w:t xml:space="preserve">, they often lack the personalization and culinary artistry associated with a dedicated private chef service. Many hotels offer in-room dining, but it lacks the interactive and bespoke nature of having a professional</w:t>
      </w:r>
      <w:r>
        <w:t xml:space="preserve"> </w:t>
      </w:r>
      <w:r>
        <w:rPr>
          <w:bCs/>
          <w:b/>
        </w:rPr>
        <w:t xml:space="preserve">Chef</w:t>
      </w:r>
      <w:r>
        <w:t xml:space="preserve"> </w:t>
      </w:r>
      <w:r>
        <w:t xml:space="preserve">prepare meals on-site. This project aims to fill that niche by offering a hybrid experience: the comfort of home dining combined with five-star hotel culinary standards.</w:t>
      </w:r>
    </w:p>
    <w:bookmarkEnd w:id="22"/>
    <w:bookmarkEnd w:id="23"/>
    <w:bookmarkStart w:id="24" w:name="project-objectives"/>
    <w:p>
      <w:pPr>
        <w:pStyle w:val="Heading2"/>
      </w:pPr>
      <w:r>
        <w:t xml:space="preserve">3. Project Objectives</w:t>
      </w:r>
    </w:p>
    <w:p>
      <w:pPr>
        <w:pStyle w:val="FirstParagraph"/>
      </w:pPr>
      <w:r>
        <w:t xml:space="preserve">The core objectives of this project are as follows:</w:t>
      </w:r>
    </w:p>
    <w:p>
      <w:pPr>
        <w:numPr>
          <w:ilvl w:val="0"/>
          <w:numId w:val="1001"/>
        </w:numPr>
        <w:pStyle w:val="Compact"/>
      </w:pPr>
      <w:r>
        <w:rPr>
          <w:bCs/>
          <w:b/>
        </w:rPr>
        <w:t xml:space="preserve">Culinary Excellence:</w:t>
      </w:r>
    </w:p>
    <w:p>
      <w:pPr>
        <w:numPr>
          <w:ilvl w:val="0"/>
          <w:numId w:val="1001"/>
        </w:numPr>
        <w:pStyle w:val="Compact"/>
      </w:pPr>
      <w:r>
        <w:rPr>
          <w:bCs/>
          <w:b/>
        </w:rPr>
        <w:t xml:space="preserve">Local Sourcing in Egypt Cairo:</w:t>
      </w:r>
      <w:r>
        <w:t xml:space="preserve"> </w:t>
      </w:r>
      <w:r>
        <w:t xml:space="preserve">To build supply chains that prioritize fresh produce sourced from farms within the Nile Delta and local markets in</w:t>
      </w:r>
      <w:r>
        <w:t xml:space="preserve"> </w:t>
      </w:r>
      <w:r>
        <w:rPr>
          <w:bCs/>
          <w:b/>
        </w:rPr>
        <w:t xml:space="preserve">Egypt Cairo</w:t>
      </w:r>
      <w:r>
        <w:t xml:space="preserve">, ensuring sustainability and supporting the local economy.</w:t>
      </w:r>
    </w:p>
    <w:p>
      <w:pPr>
        <w:numPr>
          <w:ilvl w:val="0"/>
          <w:numId w:val="1001"/>
        </w:numPr>
        <w:pStyle w:val="Compact"/>
      </w:pPr>
      <w:r>
        <w:t xml:space="preserve">Digital Integration:Egypt Cairo to book Chefs for private dinners, corporate events, or daily meal preparation.</w:t>
      </w:r>
    </w:p>
    <w:p>
      <w:pPr>
        <w:numPr>
          <w:ilvl w:val="0"/>
          <w:numId w:val="1001"/>
        </w:numPr>
        <w:pStyle w:val="Compact"/>
      </w:pPr>
      <w:r>
        <w:rPr>
          <w:bCs/>
          <w:b/>
        </w:rPr>
        <w:t xml:space="preserve">Cultural Preservation:</w:t>
      </w:r>
      <w:r>
        <w:t xml:space="preserve">To educate clients on the rich history of Egyptian cuisine while adapting it to contemporary tastes.</w:t>
      </w:r>
    </w:p>
    <w:bookmarkEnd w:id="24"/>
    <w:bookmarkStart w:id="28" w:name="operational-strategy"/>
    <w:p>
      <w:pPr>
        <w:pStyle w:val="Heading2"/>
      </w:pPr>
      <w:r>
        <w:t xml:space="preserve">4. Operational Strategy</w:t>
      </w:r>
    </w:p>
    <w:bookmarkStart w:id="25" w:name="chef-recruitment-and-training"/>
    <w:p>
      <w:pPr>
        <w:pStyle w:val="Heading3"/>
      </w:pPr>
      <w:r>
        <w:t xml:space="preserve">4.1 Chef Recruitment and Training</w:t>
      </w:r>
    </w:p>
    <w:p>
      <w:pPr>
        <w:pStyle w:val="FirstParagraph"/>
      </w:pPr>
      <w:r>
        <w:t xml:space="preserve">The success of this project hinges on the quality of our culinary staff. We will recruit Chefs from top hospitality schools in Egypt and international culinary institutes operating within the region. Training will focus not only on technical skills but also on customer service, hygiene standards compliant with Egyptian health regulations, and adaptability to client preferences.</w:t>
      </w:r>
    </w:p>
    <w:bookmarkEnd w:id="25"/>
    <w:bookmarkStart w:id="26" w:name="supply-chain-management"/>
    <w:p>
      <w:pPr>
        <w:pStyle w:val="Heading3"/>
      </w:pPr>
      <w:r>
        <w:t xml:space="preserve">4.2 Supply Chain Management</w:t>
      </w:r>
    </w:p>
    <w:p>
      <w:pPr>
        <w:pStyle w:val="FirstParagraph"/>
      </w:pPr>
      <w:r>
        <w:t xml:space="preserve">Sourcing ingredients in</w:t>
      </w:r>
      <w:r>
        <w:t xml:space="preserve"> </w:t>
      </w:r>
      <w:r>
        <w:rPr>
          <w:bCs/>
          <w:b/>
        </w:rPr>
        <w:t xml:space="preserve">Egypt Cairo</w:t>
      </w:r>
      <w:r>
        <w:t xml:space="preserve"> </w:t>
      </w:r>
      <w:r>
        <w:t xml:space="preserve">requires careful logistical planning. We will partner with local agricultural cooperatives in Giza and Qalyubia to ensure the delivery of fresh vegetables, herbs, and meats. For proteins such as seafood from the Mediterranean and Red Sea coasts, we will establish cold-chain logistics to maintain freshness upon arrival in</w:t>
      </w:r>
      <w:r>
        <w:t xml:space="preserve"> </w:t>
      </w:r>
      <w:r>
        <w:rPr>
          <w:bCs/>
          <w:b/>
        </w:rPr>
        <w:t xml:space="preserve">Egypt Cairo</w:t>
      </w:r>
      <w:r>
        <w:t xml:space="preserve">.</w:t>
      </w:r>
    </w:p>
    <w:bookmarkEnd w:id="26"/>
    <w:bookmarkStart w:id="27" w:name="technology-infrastructure"/>
    <w:p>
      <w:pPr>
        <w:pStyle w:val="Heading3"/>
      </w:pPr>
      <w:r>
        <w:t xml:space="preserve">4.3 Technology Infrastructure</w:t>
      </w:r>
    </w:p>
    <w:p>
      <w:pPr>
        <w:pStyle w:val="FirstParagraph"/>
      </w:pPr>
      <w:r>
        <w:t xml:space="preserve">A dedicated app will serve as the primary interface for clients in</w:t>
      </w:r>
    </w:p>
    <w:p>
      <w:pPr>
        <w:pStyle w:val="BodyText"/>
      </w:pPr>
      <w:r>
        <w:t xml:space="preserve">Egypt Cairo. Features will include real-time Chef profiles, menu customization, dietary restriction handling (Halal compliance is standard and critical), and secure payment gateways integrated with local banking systems.</w:t>
      </w:r>
    </w:p>
    <w:bookmarkEnd w:id="27"/>
    <w:bookmarkEnd w:id="28"/>
    <w:bookmarkStart w:id="29" w:name="marketing-and-branding-strategy"/>
    <w:p>
      <w:pPr>
        <w:pStyle w:val="Heading2"/>
      </w:pPr>
      <w:r>
        <w:t xml:space="preserve">5. Marketing and Branding Strategy</w:t>
      </w:r>
    </w:p>
    <w:p>
      <w:pPr>
        <w:pStyle w:val="FirstParagraph"/>
      </w:pPr>
      <w:r>
        <w:t xml:space="preserve">The branding strategy centers on the concept of "The Soul of Egypt on Your Plate." Marketing campaigns will highlight the stories behind each Chef, emphasizing their training and passion. Collaborations with luxury residential compounds in areas like New Cairo, Zamalek, and Maadi will be prioritized. Influencer marketing targeting food enthusiasts in</w:t>
      </w:r>
    </w:p>
    <w:p>
      <w:pPr>
        <w:pStyle w:val="BodyText"/>
      </w:pPr>
      <w:r>
        <w:t xml:space="preserve">Egypt Cairo will play a crucial role in generating initial buzz.</w:t>
      </w:r>
    </w:p>
    <w:bookmarkEnd w:id="29"/>
    <w:bookmarkStart w:id="30" w:name="financial-projections-and-sustainability"/>
    <w:p>
      <w:pPr>
        <w:pStyle w:val="Heading2"/>
      </w:pPr>
      <w:r>
        <w:t xml:space="preserve">6. Financial Projections and Sustainability</w:t>
      </w:r>
    </w:p>
    <w:p>
      <w:pPr>
        <w:pStyle w:val="FirstParagraph"/>
      </w:pPr>
      <w:r>
        <w:t xml:space="preserve">Preliminary financial models indicate a break-even point within the first 18 months of operation. Revenue streams include service fees, ingredient markups, and premium packages for large events. By sourcing locally in</w:t>
      </w:r>
    </w:p>
    <w:p>
      <w:pPr>
        <w:pStyle w:val="BodyText"/>
      </w:pPr>
      <w:r>
        <w:t xml:space="preserve">Egypt Cairo, we mitigate currency fluctuation risks associated with imported luxury goods. Furthermore, the focus on reducing food waste through precise Chef-led preparation contributes to long-term cost efficiency.</w:t>
      </w:r>
    </w:p>
    <w:bookmarkEnd w:id="30"/>
    <w:bookmarkStart w:id="31" w:name="risk-management"/>
    <w:p>
      <w:pPr>
        <w:pStyle w:val="Heading2"/>
      </w:pPr>
      <w:r>
        <w:t xml:space="preserve">7. Risk Management</w:t>
      </w:r>
    </w:p>
    <w:p>
      <w:pPr>
        <w:numPr>
          <w:ilvl w:val="0"/>
          <w:numId w:val="1002"/>
        </w:numPr>
        <w:pStyle w:val="Compact"/>
      </w:pPr>
      <w:r>
        <w:rPr>
          <w:bCs/>
          <w:b/>
        </w:rPr>
        <w:t xml:space="preserve">Economic Volatility:</w:t>
      </w:r>
      <w:r>
        <w:t xml:space="preserve">Inflation in Egypt can impact ingredient costs. We will address this by maintaining flexible menus and dynamic pricing models.</w:t>
      </w:r>
    </w:p>
    <w:p>
      <w:pPr>
        <w:numPr>
          <w:ilvl w:val="0"/>
          <w:numId w:val="1002"/>
        </w:numPr>
        <w:pStyle w:val="Compact"/>
      </w:pPr>
      <w:r>
        <w:t xml:space="preserve">Talent Retention:The hospitality sector in</w:t>
      </w:r>
    </w:p>
    <w:p>
      <w:pPr>
        <w:numPr>
          <w:ilvl w:val="0"/>
          <w:numId w:val="1000"/>
        </w:numPr>
        <w:pStyle w:val="Compact"/>
      </w:pPr>
      <w:r>
        <w:t xml:space="preserve">Egypt Cairo is competitive. We will offer competitive salaries, performance bonuses, and continuous professional development to retain top Chef talent.</w:t>
      </w:r>
    </w:p>
    <w:p>
      <w:pPr>
        <w:numPr>
          <w:ilvl w:val="0"/>
          <w:numId w:val="1002"/>
        </w:numPr>
        <w:pStyle w:val="Compact"/>
      </w:pPr>
      <w:r>
        <w:rPr>
          <w:bCs/>
          <w:b/>
        </w:rPr>
        <w:t xml:space="preserve">Cultural Sensitivity:</w:t>
      </w:r>
      <w:r>
        <w:t xml:space="preserve">All operations must respect local customs and religious practices. Strict adherence to Halal standards is non-negotiable for all Chefs operating in the region.</w:t>
      </w:r>
    </w:p>
    <w:bookmarkEnd w:id="31"/>
    <w:bookmarkStart w:id="32" w:name="conclusion"/>
    <w:p>
      <w:pPr>
        <w:pStyle w:val="Heading2"/>
      </w:pPr>
      <w:r>
        <w:t xml:space="preserve">8. Conclusion</w:t>
      </w:r>
    </w:p>
    <w:p>
      <w:pPr>
        <w:pStyle w:val="FirstParagraph"/>
      </w:pPr>
      <w:r>
        <w:t xml:space="preserve">The launch of a specialized Chef service in</w:t>
      </w:r>
      <w:r>
        <w:t xml:space="preserve"> </w:t>
      </w:r>
      <w:r>
        <w:rPr>
          <w:bCs/>
          <w:b/>
        </w:rPr>
        <w:t xml:space="preserve">Egypt Cairo</w:t>
      </w:r>
      <w:r>
        <w:t xml:space="preserve"> </w:t>
      </w:r>
      <w:r>
        <w:t xml:space="preserve">represents a significant opportunity to capitalize on the growing demand for high-quality, personalized culinary experiences. By combining professional expertise with the rich gastronomic heritage of Egypt, we can create a sustainable and profitable business model. This Project Report confirms that with proper execution, strategic partnerships, and a deep understanding of the local market in</w:t>
      </w:r>
      <w:r>
        <w:t xml:space="preserve"> </w:t>
      </w:r>
      <w:r>
        <w:rPr>
          <w:bCs/>
          <w:b/>
        </w:rPr>
        <w:t xml:space="preserve">Egypt Cairo</w:t>
      </w:r>
      <w:r>
        <w:t xml:space="preserve">, this initiative will successfully deliver exceptional value to clients while elevating the status of culinary arts in the region.</w:t>
      </w:r>
    </w:p>
    <w:p>
      <w:pPr>
        <w:pStyle w:val="BodyText"/>
      </w:pPr>
      <w:r>
        <w:t xml:space="preserve">We recommend immediate approval for Phase 1 funding to commence Chef recruitment and technology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Implementing a High-End Chef Service in Egypt, Cairo</dc:title>
  <dc:creator/>
  <dc:language>en</dc:language>
  <cp:keywords/>
  <dcterms:created xsi:type="dcterms:W3CDTF">2026-07-29T12:17:00Z</dcterms:created>
  <dcterms:modified xsi:type="dcterms:W3CDTF">2026-07-29T12:17:00Z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