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Chef</w:t>
      </w:r>
      <w:r>
        <w:t xml:space="preserve"> </w:t>
      </w:r>
      <w:r>
        <w:t xml:space="preserve">Framework</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c81bb075e1890c167604e25a618c3d13a26d0a6"/>
    <w:p>
      <w:pPr>
        <w:pStyle w:val="Heading1"/>
      </w:pPr>
      <w:r>
        <w:t xml:space="preserve">Project Report: Strategic Implementation of Chef Automation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Infrastructure Management Board</w:t>
      </w:r>
      <w:r>
        <w:br/>
      </w:r>
      <w:r>
        <w:rPr>
          <w:bCs/>
          <w:b/>
        </w:rPr>
        <w:t xml:space="preserve">From:</w:t>
      </w:r>
      <w:r>
        <w:t xml:space="preserve"> </w:t>
      </w:r>
      <w:r>
        <w:t xml:space="preserve">Senior DevOps Engineering Team</w:t>
      </w:r>
      <w:r>
        <w:br/>
      </w:r>
    </w:p>
    <w:p>
      <w:pPr>
        <w:pStyle w:val="BodyText"/>
      </w:pPr>
      <w:r>
        <w:t xml:space="preserve">Subject: Deployment Strategy for Chef Configuration Management in the Ethiopia Addis Ababa Data Center Ecosystem</w:t>
      </w:r>
    </w:p>
    <w:bookmarkStart w:id="20" w:name="executive-summary"/>
    <w:p>
      <w:pPr>
        <w:pStyle w:val="Heading2"/>
      </w:pPr>
      <w:r>
        <w:t xml:space="preserve">1. Executive Summary</w:t>
      </w:r>
    </w:p>
    <w:p>
      <w:pPr>
        <w:pStyle w:val="FirstParagraph"/>
      </w:pPr>
      <w:r>
        <w:t xml:space="preserve">This Project Report outlines the strategic initiative to deploy and integrate</w:t>
      </w:r>
      <w:r>
        <w:t xml:space="preserve"> </w:t>
      </w:r>
      <w:r>
        <w:rPr>
          <w:bCs/>
          <w:b/>
        </w:rPr>
        <w:t xml:space="preserve">Chef</w:t>
      </w:r>
      <w:r>
        <w:t xml:space="preserve">, an industry-leading automation platform, within the rapidly expanding digital infrastructure of</w:t>
      </w:r>
      <w:r>
        <w:t xml:space="preserve"> </w:t>
      </w:r>
      <w:r>
        <w:rPr>
          <w:bCs/>
          <w:b/>
        </w:rPr>
        <w:t xml:space="preserve">Ethiopia Addis Ababa</w:t>
      </w:r>
      <w:r>
        <w:t xml:space="preserve">. As the capital city transitions into a major technological hub in East Africa, local enterprises and government entities are experiencing exponential growth in their IT demands. To support this trajectory, organizations require robust, scalable, and repeatable infrastructure management solutions. This document details the rationale for selecting Chef as our primary configuration management tool, the specific challenges addressed by implementing</w:t>
      </w:r>
      <w:r>
        <w:t xml:space="preserve"> </w:t>
      </w:r>
      <w:r>
        <w:rPr>
          <w:bCs/>
          <w:b/>
        </w:rPr>
        <w:t xml:space="preserve">Chef</w:t>
      </w:r>
      <w:r>
        <w:t xml:space="preserve"> </w:t>
      </w:r>
      <w:r>
        <w:t xml:space="preserve">in this unique geographic and economic context of</w:t>
      </w:r>
      <w:r>
        <w:t xml:space="preserve"> </w:t>
      </w:r>
      <w:r>
        <w:rPr>
          <w:bCs/>
          <w:b/>
        </w:rPr>
        <w:t xml:space="preserve">Ethiopia Addis Ababa</w:t>
      </w:r>
      <w:r>
        <w:t xml:space="preserve">, and the projected outcomes of this deployment.</w:t>
      </w:r>
    </w:p>
    <w:bookmarkEnd w:id="20"/>
    <w:bookmarkStart w:id="21" w:name="X60cff10c50d6ca26786ad5640719998829c2c4d"/>
    <w:p>
      <w:pPr>
        <w:pStyle w:val="Heading2"/>
      </w:pPr>
      <w:r>
        <w:t xml:space="preserve">2. Background and Context: The IT Landscape in Ethiopia Addis Ababa</w:t>
      </w:r>
    </w:p>
    <w:p>
      <w:pPr>
        <w:pStyle w:val="FirstParagraph"/>
      </w:pPr>
      <w:r>
        <w:rPr>
          <w:bCs/>
          <w:b/>
        </w:rPr>
        <w:t xml:space="preserve">Ethiopia Addis Ababa</w:t>
      </w:r>
      <w:r>
        <w:t xml:space="preserve"> </w:t>
      </w:r>
      <w:r>
        <w:t xml:space="preserve">is currently undergoing a significant digital transformation. With the liberalization of the telecommunications sector and the expansion of broadband internet access, there is a surging demand for cloud services, e-government platforms, and fintech applications. However, this growth brings with it complex operational challenges. Traditional manual server management methods are no longer sustainable for maintaining high availability and security standards across large-scale deployments.</w:t>
      </w:r>
    </w:p>
    <w:p>
      <w:pPr>
        <w:pStyle w:val="BodyText"/>
      </w:pPr>
      <w:r>
        <w:t xml:space="preserve">The city’s data centers are increasingly hosting critical national infrastructure. Ensuring consistency across hundreds of servers, automating software updates, and maintaining strict compliance with local data sovereignty laws requires a sophisticated approach to Infrastructure as Code (IaC). It is in this context that the adoption of</w:t>
      </w:r>
      <w:r>
        <w:t xml:space="preserve"> </w:t>
      </w:r>
      <w:r>
        <w:rPr>
          <w:bCs/>
          <w:b/>
        </w:rPr>
        <w:t xml:space="preserve">Chef</w:t>
      </w:r>
      <w:r>
        <w:t xml:space="preserve"> </w:t>
      </w:r>
      <w:r>
        <w:t xml:space="preserve">becomes not just a technical upgrade, but a strategic necessity for any organization operating in</w:t>
      </w:r>
      <w:r>
        <w:t xml:space="preserve"> </w:t>
      </w:r>
      <w:r>
        <w:rPr>
          <w:bCs/>
          <w:b/>
        </w:rPr>
        <w:t xml:space="preserve">Ethiopia Addis Ababa</w:t>
      </w:r>
      <w:r>
        <w:t xml:space="preserve">.</w:t>
      </w:r>
    </w:p>
    <w:bookmarkEnd w:id="21"/>
    <w:bookmarkStart w:id="23" w:name="X917c067a978969eb2c673c5cc981c5b5fa38213"/>
    <w:p>
      <w:pPr>
        <w:pStyle w:val="Heading2"/>
      </w:pPr>
      <w:r>
        <w:t xml:space="preserve">3. The Role of Chef in Modern Infrastructure Automation</w:t>
      </w:r>
    </w:p>
    <w:p>
      <w:pPr>
        <w:pStyle w:val="FirstParagraph"/>
      </w:pPr>
      <w:r>
        <w:rPr>
          <w:bCs/>
          <w:b/>
        </w:rPr>
        <w:t xml:space="preserve">Chef</w:t>
      </w:r>
      <w:r>
        <w:t xml:space="preserve"> </w:t>
      </w:r>
      <w:r>
        <w:t xml:space="preserve">is an automation platform that transforms infrastructure into code. It allows teams to manage and deploy computing resources, such as servers, load balancers, and storage systems, with the same agility developers use for applications. Unlike traditional scripting methods which are often brittle and difficult to scale, Chef provides a declarative model where users define the desired state of their infrastructure.</w:t>
      </w:r>
    </w:p>
    <w:bookmarkStart w:id="22" w:name="key-features-relevant-to-this-project"/>
    <w:p>
      <w:pPr>
        <w:pStyle w:val="Heading3"/>
      </w:pPr>
      <w:r>
        <w:t xml:space="preserve">Key Features Relevant to this Project:</w:t>
      </w:r>
    </w:p>
    <w:p>
      <w:pPr>
        <w:numPr>
          <w:ilvl w:val="0"/>
          <w:numId w:val="1001"/>
        </w:numPr>
        <w:pStyle w:val="Compact"/>
      </w:pPr>
      <w:r>
        <w:rPr>
          <w:bCs/>
          <w:b/>
        </w:rPr>
        <w:t xml:space="preserve">Inspec Compliance:</w:t>
      </w:r>
      <w:r>
        <w:t xml:space="preserve"> </w:t>
      </w:r>
      <w:r>
        <w:t xml:space="preserve">Ensures that all servers meet security standards before deployment, crucial for regulatory compliance in the region.</w:t>
      </w:r>
    </w:p>
    <w:p>
      <w:pPr>
        <w:numPr>
          <w:ilvl w:val="0"/>
          <w:numId w:val="1001"/>
        </w:numPr>
        <w:pStyle w:val="Compact"/>
      </w:pPr>
      <w:r>
        <w:rPr>
          <w:bCs/>
          <w:b/>
        </w:rPr>
        <w:t xml:space="preserve">Chef Workstation and Chef Server:</w:t>
      </w:r>
      <w:r>
        <w:t xml:space="preserve"> </w:t>
      </w:r>
      <w:r>
        <w:t xml:space="preserve">Centralized management capabilities that allow engineers to push configurations from a single point of control.</w:t>
      </w:r>
    </w:p>
    <w:p>
      <w:pPr>
        <w:numPr>
          <w:ilvl w:val="0"/>
          <w:numId w:val="1001"/>
        </w:numPr>
        <w:pStyle w:val="Compact"/>
      </w:pPr>
      <w:r>
        <w:rPr>
          <w:bCs/>
          <w:b/>
        </w:rPr>
        <w:t xml:space="preserve">Cookbooks and Recipes:</w:t>
      </w:r>
      <w:r>
        <w:t xml:space="preserve"> </w:t>
      </w:r>
      <w:r>
        <w:t xml:space="preserve">Reusable code packages that define how specific services (e.g., web servers, databases) should be configured.</w:t>
      </w:r>
    </w:p>
    <w:p>
      <w:pPr>
        <w:numPr>
          <w:ilvl w:val="0"/>
          <w:numId w:val="1001"/>
        </w:numPr>
        <w:pStyle w:val="Compact"/>
      </w:pPr>
      <w:r>
        <w:rPr>
          <w:bCs/>
          <w:b/>
        </w:rPr>
        <w:t xml:space="preserve">Docker and Kubernetes Integration:</w:t>
      </w:r>
      <w:r>
        <w:t xml:space="preserve"> </w:t>
      </w:r>
      <w:r>
        <w:t xml:space="preserve">Essential for modern containerized environments, supporting the shift toward microservices architecture.</w:t>
      </w:r>
    </w:p>
    <w:bookmarkEnd w:id="22"/>
    <w:bookmarkEnd w:id="23"/>
    <w:bookmarkStart w:id="27" w:name="Xb710083b1db46e1091b67f23396c936718f0ce2"/>
    <w:p>
      <w:pPr>
        <w:pStyle w:val="Heading2"/>
      </w:pPr>
      <w:r>
        <w:t xml:space="preserve">4. Strategic Alignment: Why Chef for Ethiopia Addis Ababa?</w:t>
      </w:r>
    </w:p>
    <w:p>
      <w:pPr>
        <w:pStyle w:val="FirstParagraph"/>
      </w:pPr>
      <w:r>
        <w:t xml:space="preserve">The decision to implement</w:t>
      </w:r>
      <w:r>
        <w:t xml:space="preserve"> </w:t>
      </w:r>
      <w:r>
        <w:rPr>
          <w:bCs/>
          <w:b/>
        </w:rPr>
        <w:t xml:space="preserve">Chef</w:t>
      </w:r>
      <w:r>
        <w:t xml:space="preserve"> </w:t>
      </w:r>
      <w:r>
        <w:t xml:space="preserve">in</w:t>
      </w:r>
      <w:r>
        <w:t xml:space="preserve"> </w:t>
      </w:r>
      <w:r>
        <w:rPr>
          <w:bCs/>
          <w:b/>
        </w:rPr>
        <w:t xml:space="preserve">Ethiopia Addis Ababa</w:t>
      </w:r>
      <w:r>
        <w:t xml:space="preserve"> </w:t>
      </w:r>
      <w:r>
        <w:t xml:space="preserve">is driven by several critical factors specific to the local market:</w:t>
      </w:r>
    </w:p>
    <w:bookmarkStart w:id="24" w:name="scalability-and-growth-support"/>
    <w:p>
      <w:pPr>
        <w:pStyle w:val="Heading3"/>
      </w:pPr>
      <w:r>
        <w:t xml:space="preserve">4.1 Scalability and Growth Support</w:t>
      </w:r>
    </w:p>
    <w:p>
      <w:pPr>
        <w:pStyle w:val="FirstParagraph"/>
      </w:pPr>
      <w:r>
        <w:rPr>
          <w:bCs/>
          <w:b/>
        </w:rPr>
        <w:t xml:space="preserve">Ethiopia Addis Ababa</w:t>
      </w:r>
      <w:r>
        <w:t xml:space="preserve"> </w:t>
      </w:r>
      <w:r>
        <w:t xml:space="preserve">is attracting foreign direct investment in technology parks and software development hubs. As startups scale from ten servers to thousands, manual configuration becomes a bottleneck. Chef automates this scaling process, ensuring that new nodes are deployed with the exact same security patches and software versions as existing ones. This consistency is vital for maintaining service reliability as the user base in</w:t>
      </w:r>
      <w:r>
        <w:t xml:space="preserve"> </w:t>
      </w:r>
      <w:r>
        <w:rPr>
          <w:bCs/>
          <w:b/>
        </w:rPr>
        <w:t xml:space="preserve">Ethiopia Addis Ababa</w:t>
      </w:r>
      <w:r>
        <w:t xml:space="preserve"> </w:t>
      </w:r>
      <w:r>
        <w:t xml:space="preserve">grows.</w:t>
      </w:r>
    </w:p>
    <w:bookmarkEnd w:id="24"/>
    <w:bookmarkStart w:id="25" w:name="compliance-and-data-sovereignty"/>
    <w:p>
      <w:pPr>
        <w:pStyle w:val="Heading3"/>
      </w:pPr>
      <w:r>
        <w:t xml:space="preserve">4.2 Compliance and Data Sovereignty</w:t>
      </w:r>
    </w:p>
    <w:p>
      <w:pPr>
        <w:pStyle w:val="FirstParagraph"/>
      </w:pPr>
      <w:r>
        <w:t xml:space="preserve">National regulations in Ethiopia require strict adherence to data protection laws. Chef allows for the creation of automated compliance checks that run continuously on all servers. This ensures that any configuration drift is immediately detected and corrected, helping organizations operating in</w:t>
      </w:r>
      <w:r>
        <w:t xml:space="preserve"> </w:t>
      </w:r>
      <w:r>
        <w:rPr>
          <w:bCs/>
          <w:b/>
        </w:rPr>
        <w:t xml:space="preserve">Ethiopia Addis Ababa</w:t>
      </w:r>
      <w:r>
        <w:t xml:space="preserve"> </w:t>
      </w:r>
      <w:r>
        <w:t xml:space="preserve">maintain audit readiness without manual intervention.</w:t>
      </w:r>
    </w:p>
    <w:bookmarkEnd w:id="25"/>
    <w:bookmarkStart w:id="26" w:name="resource-optimization"/>
    <w:p>
      <w:pPr>
        <w:pStyle w:val="Heading3"/>
      </w:pPr>
      <w:r>
        <w:t xml:space="preserve">4.3 Resource Optimization</w:t>
      </w:r>
    </w:p>
    <w:p>
      <w:pPr>
        <w:pStyle w:val="FirstParagraph"/>
      </w:pPr>
      <w:r>
        <w:t xml:space="preserve">Talent acquisition for specialized DevOps engineers can be competitive in major African tech hubs. By implementing Chef, the organization reduces the cognitive load on its engineering teams. Instead of remembering complex command-line sequences, engineers write simple code definitions in Chef DSL (Domain Specific Language). This lowers the barrier to entry for new hires and ensures that institutional knowledge is preserved within the codebase rather than residing solely in individual memories.</w:t>
      </w:r>
    </w:p>
    <w:bookmarkEnd w:id="26"/>
    <w:bookmarkEnd w:id="27"/>
    <w:bookmarkStart w:id="28" w:name="implementation-roadmap"/>
    <w:p>
      <w:pPr>
        <w:pStyle w:val="Heading2"/>
      </w:pPr>
      <w:r>
        <w:t xml:space="preserve">5. Implementation Roadmap</w:t>
      </w:r>
    </w:p>
    <w:p>
      <w:pPr>
        <w:pStyle w:val="FirstParagraph"/>
      </w:pPr>
      <w:r>
        <w:t xml:space="preserve">The deployment of Chef will follow a phased approach tailored to the infrastructure currently available in</w:t>
      </w:r>
      <w:r>
        <w:t xml:space="preserve"> </w:t>
      </w:r>
      <w:r>
        <w:rPr>
          <w:bCs/>
          <w:b/>
        </w:rPr>
        <w:t xml:space="preserve">Ethiopia Addis Ababa</w:t>
      </w:r>
      <w:r>
        <w:t xml:space="preserve">.</w:t>
      </w:r>
    </w:p>
    <w:p>
      <w:pPr>
        <w:numPr>
          <w:ilvl w:val="0"/>
          <w:numId w:val="1002"/>
        </w:numPr>
        <w:pStyle w:val="Compact"/>
      </w:pPr>
      <w:r>
        <w:rPr>
          <w:bCs/>
          <w:b/>
        </w:rPr>
        <w:t xml:space="preserve">Phase 1: Assessment and Pilot (Months 1-2):</w:t>
      </w:r>
      <w:r>
        <w:t xml:space="preserve"> </w:t>
      </w:r>
      <w:r>
        <w:t xml:space="preserve">Identify non-critical workloads for pilot testing. Set up a local Chef Server within the primary data center in Addis Ababa to ensure low-latency communication with nodes.</w:t>
      </w:r>
    </w:p>
    <w:p>
      <w:pPr>
        <w:numPr>
          <w:ilvl w:val="0"/>
          <w:numId w:val="1002"/>
        </w:numPr>
        <w:pStyle w:val="Compact"/>
      </w:pPr>
      <w:r>
        <w:rPr>
          <w:bCs/>
          <w:b/>
        </w:rPr>
        <w:t xml:space="preserve">Phase 2: Education and Standardization (Months 3-4):</w:t>
      </w:r>
      <w:r>
        <w:t xml:space="preserve"> </w:t>
      </w:r>
      <w:r>
        <w:t xml:space="preserve">Conduct training workshops for local engineering teams on Chef fundamentals. Develop standard Cookbooks for common services such as Nginx, PostgreSQL, and Java applications.</w:t>
      </w:r>
    </w:p>
    <w:p>
      <w:pPr>
        <w:numPr>
          <w:ilvl w:val="0"/>
          <w:numId w:val="1002"/>
        </w:numPr>
        <w:pStyle w:val="Compact"/>
      </w:pPr>
      <w:r>
        <w:rPr>
          <w:bCs/>
          <w:b/>
        </w:rPr>
        <w:t xml:space="preserve">Phase 3: Full-Scale Migration (Months 5-8):</w:t>
      </w:r>
      <w:r>
        <w:t xml:space="preserve"> </w:t>
      </w:r>
      <w:r>
        <w:t xml:space="preserve">Gradually migrate production workloads to Chef-managed infrastructure. Implement automated testing using InSpec to validate every deployment.</w:t>
      </w:r>
    </w:p>
    <w:p>
      <w:pPr>
        <w:numPr>
          <w:ilvl w:val="0"/>
          <w:numId w:val="1002"/>
        </w:numPr>
        <w:pStyle w:val="Compact"/>
      </w:pPr>
      <w:r>
        <w:rPr>
          <w:bCs/>
          <w:b/>
        </w:rPr>
        <w:t xml:space="preserve">Phase 4: Optimization and Expansion (Months 9-12):</w:t>
      </w:r>
      <w:r>
        <w:t xml:space="preserve"> </w:t>
      </w:r>
      <w:r>
        <w:t xml:space="preserve">Integrate Chef with CI/CD pipelines for continuous delivery. Expand usage to edge computing nodes if necessary.</w:t>
      </w:r>
    </w:p>
    <w:bookmarkEnd w:id="28"/>
    <w:bookmarkStart w:id="29" w:name="expected-benefits-and-roi"/>
    <w:p>
      <w:pPr>
        <w:pStyle w:val="Heading2"/>
      </w:pPr>
      <w:r>
        <w:t xml:space="preserve">6. Expected Benefits and ROI</w:t>
      </w:r>
    </w:p>
    <w:p>
      <w:pPr>
        <w:pStyle w:val="FirstParagraph"/>
      </w:pPr>
      <w:r>
        <w:t xml:space="preserve">The implementation of Chef is projected to deliver significant value to stakeholders in</w:t>
      </w:r>
      <w:r>
        <w:t xml:space="preserve"> </w:t>
      </w:r>
      <w:r>
        <w:rPr>
          <w:bCs/>
          <w:b/>
        </w:rPr>
        <w:t xml:space="preserve">Ethiopia Addis Ababa</w:t>
      </w:r>
      <w:r>
        <w:t xml:space="preserve">:</w:t>
      </w:r>
    </w:p>
    <w:p>
      <w:pPr>
        <w:numPr>
          <w:ilvl w:val="0"/>
          <w:numId w:val="1003"/>
        </w:numPr>
        <w:pStyle w:val="Compact"/>
      </w:pPr>
      <w:r>
        <w:rPr>
          <w:bCs/>
          <w:b/>
        </w:rPr>
        <w:t xml:space="preserve">Reduced Deployment Time:</w:t>
      </w:r>
      <w:r>
        <w:t xml:space="preserve"> </w:t>
      </w:r>
      <w:r>
        <w:t xml:space="preserve">Server provisioning time will decrease by approximately 70%, allowing teams to respond faster to market demands.</w:t>
      </w:r>
    </w:p>
    <w:p>
      <w:pPr>
        <w:numPr>
          <w:ilvl w:val="0"/>
          <w:numId w:val="1003"/>
        </w:numPr>
        <w:pStyle w:val="Compact"/>
      </w:pPr>
      <w:r>
        <w:rPr>
          <w:bCs/>
          <w:b/>
        </w:rPr>
        <w:t xml:space="preserve">Increased Stability:</w:t>
      </w:r>
      <w:r>
        <w:t xml:space="preserve"> </w:t>
      </w:r>
      <w:r>
        <w:t xml:space="preserve">Elimination of configuration drift will lead to a 40% reduction in environment-related incidents.</w:t>
      </w:r>
    </w:p>
    <w:p>
      <w:pPr>
        <w:numPr>
          <w:ilvl w:val="0"/>
          <w:numId w:val="1003"/>
        </w:numPr>
        <w:pStyle w:val="Compact"/>
      </w:pPr>
      <w:r>
        <w:rPr>
          <w:bCs/>
          <w:b/>
        </w:rPr>
        <w:t xml:space="preserve">Faster Onboarding:</w:t>
      </w:r>
      <w:r>
        <w:t xml:space="preserve"> </w:t>
      </w:r>
      <w:r>
        <w:t xml:space="preserve">New servers can be brought online in minutes rather than days, optimizing resource utilization.</w:t>
      </w:r>
    </w:p>
    <w:bookmarkEnd w:id="29"/>
    <w:bookmarkStart w:id="30" w:name="challenges-and-mitigation-strategies"/>
    <w:p>
      <w:pPr>
        <w:pStyle w:val="Heading2"/>
      </w:pPr>
      <w:r>
        <w:t xml:space="preserve">7. Challenges and Mitigation Strategies</w:t>
      </w:r>
    </w:p>
    <w:p>
      <w:pPr>
        <w:pStyle w:val="FirstParagraph"/>
      </w:pPr>
      <w:r>
        <w:rPr>
          <w:bCs/>
          <w:b/>
        </w:rPr>
        <w:t xml:space="preserve">Ethiopia Addis Ababa</w:t>
      </w:r>
      <w:r>
        <w:t xml:space="preserve">, like any emerging tech market, faces specific challenges such as occasional internet connectivity fluctuations. To mitigate this, the project will utilize Chef’s offline mode capabilities and ensure that the Chef Server is hosted locally within private data centers rather than relying solely on public cloud providers. Furthermore, community support for Chef in East Africa is growing; partnerships with local universities and tech communities will help build a sustainable talent pool skilled in automation.</w:t>
      </w:r>
    </w:p>
    <w:bookmarkEnd w:id="30"/>
    <w:bookmarkStart w:id="31" w:name="conclusion"/>
    <w:p>
      <w:pPr>
        <w:pStyle w:val="Heading2"/>
      </w:pPr>
      <w:r>
        <w:t xml:space="preserve">8. Conclusion</w:t>
      </w:r>
    </w:p>
    <w:p>
      <w:pPr>
        <w:pStyle w:val="FirstParagraph"/>
      </w:pPr>
      <w:r>
        <w:t xml:space="preserve">In conclusion, the adoption of Chef represents a pivotal step forward for IT infrastructure management in</w:t>
      </w:r>
      <w:r>
        <w:t xml:space="preserve"> </w:t>
      </w:r>
      <w:r>
        <w:rPr>
          <w:bCs/>
          <w:b/>
        </w:rPr>
        <w:t xml:space="preserve">Ethiopia Addis Ababa</w:t>
      </w:r>
      <w:r>
        <w:t xml:space="preserve">. By leveraging Chef’s powerful automation capabilities, organizations can achieve the scale, security, and efficiency required to thrive in Ethiopia’s dynamic digital economy. This project report confirms that the transition to Chef is not only technically sound but also strategically aligned with the broader goals of modernizing</w:t>
      </w:r>
      <w:r>
        <w:t xml:space="preserve"> </w:t>
      </w:r>
      <w:r>
        <w:rPr>
          <w:bCs/>
          <w:b/>
        </w:rPr>
        <w:t xml:space="preserve">Ethiopia Addis Ababa</w:t>
      </w:r>
      <w:r>
        <w:t xml:space="preserve">’s technological landscape. We recommend immediate approval of Phase 1 to begin this transformative journey.</w:t>
      </w:r>
    </w:p>
    <w:p>
      <w:pPr>
        <w:pStyle w:val="BodyText"/>
      </w:pPr>
      <w:r>
        <w:t xml:space="preserve">© 2023 Infrastructure Automation Team.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Chef Framework in Ethiopia Addis Ababa</dc:title>
  <dc:creator/>
  <dc:language>en</dc:language>
  <cp:keywords/>
  <dcterms:created xsi:type="dcterms:W3CDTF">2026-07-29T01:55:51Z</dcterms:created>
  <dcterms:modified xsi:type="dcterms:W3CDTF">2026-07-29T01:55:51Z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