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Culinary</w:t>
      </w:r>
      <w:r>
        <w:t xml:space="preserve"> </w:t>
      </w:r>
      <w:r>
        <w:t xml:space="preserve">Innovation</w:t>
      </w:r>
      <w:r>
        <w:t xml:space="preserve"> </w:t>
      </w:r>
      <w:r>
        <w:t xml:space="preserve">and</w:t>
      </w:r>
      <w:r>
        <w:t xml:space="preserve"> </w:t>
      </w:r>
      <w:r>
        <w:t xml:space="preserve">Service</w:t>
      </w:r>
      <w:r>
        <w:t xml:space="preserve"> </w:t>
      </w:r>
      <w:r>
        <w:t xml:space="preserve">Excellence</w:t>
      </w:r>
      <w:r>
        <w:t xml:space="preserve"> </w:t>
      </w:r>
      <w:r>
        <w:t xml:space="preserve">with</w:t>
      </w:r>
      <w:r>
        <w:t xml:space="preserve"> </w:t>
      </w:r>
      <w:r>
        <w:t xml:space="preserve">Chef</w:t>
      </w:r>
      <w:r>
        <w:t xml:space="preserve"> </w:t>
      </w:r>
      <w:r>
        <w:t xml:space="preserve">in</w:t>
      </w:r>
      <w:r>
        <w:t xml:space="preserve"> </w:t>
      </w:r>
      <w:r>
        <w:t xml:space="preserve">India</w:t>
      </w:r>
      <w:r>
        <w:t xml:space="preserve"> </w:t>
      </w:r>
      <w:r>
        <w:t xml:space="preserve">Bangalore</w:t>
      </w:r>
    </w:p>
    <w:bookmarkStart w:id="27" w:name="X042cc1ca94c72760b1a42d83faee48e8866a1e5"/>
    <w:p>
      <w:pPr>
        <w:pStyle w:val="Heading1"/>
      </w:pPr>
      <w:r>
        <w:t xml:space="preserve">Culinary Innovation and Service Excellence in India Bangalore: A Comprehensive Project Report on Chef</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a comprehensive Project Report detailing the strategic implementation, operational challenges, and anticipated outcomes of integrating advanced culinary technologies and management protocols under the brand identity "Chef" within the bustling metropolis of India Bangalore. As one of Asia’s fastest-growing technology hubs, India Bangalore presents a unique socio-economic landscape where traditional gastronomy meets modern digital innovation. The primary objective of this report is to analyze how adopting standardized, high-quality culinary frameworks—referred to herein as the 'Chef' methodology—can revolutionize food service delivery in this region. By leveraging local ingredients while maintaining international standards of hygiene and presentation, we aim to establish a benchmark for excellence that resonates with the diverse demographic of India Bangalore.</w:t>
      </w:r>
    </w:p>
    <w:bookmarkEnd w:id="20"/>
    <w:bookmarkStart w:id="21" w:name="X7bf4f99ef8336d5a9ccefb9130e9c858af61e68"/>
    <w:p>
      <w:pPr>
        <w:pStyle w:val="Heading2"/>
      </w:pPr>
      <w:r>
        <w:t xml:space="preserve">2. Market Context: The Dynamics of India Bangalore</w:t>
      </w:r>
    </w:p>
    <w:p>
      <w:pPr>
        <w:pStyle w:val="FirstParagraph"/>
      </w:pPr>
      <w:r>
        <w:t xml:space="preserve">To understand the necessity of this project, one must first appreciate the unique characteristics of India Bangalore. Known as the "Silicon Valley of India," this city is home to a massive influx of tech professionals, multinational corporations, and a vibrant startup ecosystem. Consequently, the food culture in India Bangalore has evolved significantly over the last decade. It is no longer just about traditional South Indian staples like dosa and idli; there is a growing demand for fusion cuisine, healthy organic options, and experiential dining.</w:t>
      </w:r>
    </w:p>
    <w:p>
      <w:pPr>
        <w:pStyle w:val="BodyText"/>
      </w:pPr>
      <w:r>
        <w:t xml:space="preserve">The population of India Bangalore is young, cosmopolitan, and digitally savvy. They are accustomed to quick service applications yet appreciate the nuances of quality food. This duality creates a fertile ground for the 'Chef' project initiative. The market is saturated with street food vendors and high-end restaurants, but there remains a gap in mid-scale professional culinary services that combine efficiency with gourmet quality. Our project aims to bridge this gap by introducing a structured 'Chef' operational model that prioritizes consistency, speed, and flavor authenticity.</w:t>
      </w:r>
    </w:p>
    <w:bookmarkEnd w:id="21"/>
    <w:bookmarkStart w:id="22" w:name="defining-the-chef-methodology"/>
    <w:p>
      <w:pPr>
        <w:pStyle w:val="Heading2"/>
      </w:pPr>
      <w:r>
        <w:t xml:space="preserve">3. Defining the 'Chef' Methodology</w:t>
      </w:r>
    </w:p>
    <w:p>
      <w:pPr>
        <w:pStyle w:val="FirstParagraph"/>
      </w:pPr>
      <w:r>
        <w:t xml:space="preserve">In the context of this report, "Chef" does not merely refer to an individual culinary artisan but represents a holistic system of food preparation, management, and service excellence. The 'Chef' framework is built upon three core pillars:</w:t>
      </w:r>
    </w:p>
    <w:p>
      <w:pPr>
        <w:numPr>
          <w:ilvl w:val="0"/>
          <w:numId w:val="1001"/>
        </w:numPr>
        <w:pStyle w:val="Compact"/>
      </w:pPr>
      <w:r>
        <w:rPr>
          <w:bCs/>
          <w:b/>
        </w:rPr>
        <w:t xml:space="preserve">Culinary Integrity:</w:t>
      </w:r>
    </w:p>
    <w:p>
      <w:pPr>
        <w:numPr>
          <w:ilvl w:val="0"/>
          <w:numId w:val="1001"/>
        </w:numPr>
        <w:pStyle w:val="Compact"/>
      </w:pPr>
      <w:r>
        <w:rPr>
          <w:bCs/>
          <w:b/>
        </w:rPr>
        <w:t xml:space="preserve">Hospitality Excellence:</w:t>
      </w:r>
    </w:p>
    <w:p>
      <w:pPr>
        <w:numPr>
          <w:ilvl w:val="0"/>
          <w:numId w:val="1001"/>
        </w:numPr>
        <w:pStyle w:val="Compact"/>
      </w:pPr>
      <w:r>
        <w:t xml:space="preserve">Technological Integration:</w:t>
      </w:r>
    </w:p>
    <w:p>
      <w:pPr>
        <w:pStyle w:val="FirstParagraph"/>
      </w:pPr>
      <w:r>
        <w:t xml:space="preserve">The 'Chef' approach ensures that every dish served meets rigorous quality control standards. It involves a centralized kitchen model supported by decentralized delivery units, allowing for scalability across different zones of India Bangalore. This hybrid model addresses the logistical challenges typical of urban Indian cities while maintaining the personal touch that defines good hospitality.</w:t>
      </w:r>
    </w:p>
    <w:bookmarkEnd w:id="22"/>
    <w:bookmarkStart w:id="23" w:name="operational-strategy-and-implementation"/>
    <w:p>
      <w:pPr>
        <w:pStyle w:val="Heading2"/>
      </w:pPr>
      <w:r>
        <w:t xml:space="preserve">4. Operational Strategy and Implementation</w:t>
      </w:r>
    </w:p>
    <w:p>
      <w:pPr>
        <w:pStyle w:val="FirstParagraph"/>
      </w:pPr>
      <w:r>
        <w:t xml:space="preserve">The implementation phase of this project in India Bangalore involves a phased rollout strategy. Phase one focuses on establishing pilot kitchens in key tech hubs such as Electronic City, Whitefield, and Koramangala. These areas have the highest density of our target demographic: young professionals who frequently order food online or seek quick yet quality lunch options.</w:t>
      </w:r>
    </w:p>
    <w:p>
      <w:pPr>
        <w:pStyle w:val="BodyText"/>
      </w:pPr>
      <w:r>
        <w:rPr>
          <w:bCs/>
          <w:b/>
        </w:rPr>
        <w:t xml:space="preserve">Sourcing Local Ingredients:</w:t>
      </w:r>
    </w:p>
    <w:p>
      <w:pPr>
        <w:pStyle w:val="BodyText"/>
      </w:pPr>
      <w:r>
        <w:rPr>
          <w:bCs/>
          <w:b/>
        </w:rPr>
        <w:t xml:space="preserve">Staff Training:</w:t>
      </w:r>
    </w:p>
    <w:bookmarkEnd w:id="23"/>
    <w:bookmarkStart w:id="26" w:name="financial-projections-and-sustainability"/>
    <w:p>
      <w:pPr>
        <w:pStyle w:val="Heading2"/>
      </w:pPr>
      <w:r>
        <w:t xml:space="preserve">5. Financial Projections and Sustainability</w:t>
      </w:r>
    </w:p>
    <w:p>
      <w:pPr>
        <w:pStyle w:val="FirstParagraph"/>
      </w:pPr>
      <w:r>
        <w:t xml:space="preserve">The financial model for this project is designed to be robust and scalable. Initial capital expenditure includes the setup of central kitchens, procurement of commercial-grade equipment, and technology infrastructure. However, operational expenditures are kept low through efficient inventory management and bulk sourcing.</w:t>
      </w:r>
    </w:p>
    <w:p>
      <w:pPr>
        <w:pStyle w:val="BodyText"/>
      </w:pPr>
      <w:r>
        <w:rPr>
          <w:bCs/>
          <w:b/>
        </w:rPr>
        <w:t xml:space="preserve">Key Financial Insight:</w:t>
      </w:r>
    </w:p>
    <w:p>
      <w:pPr>
        <w:pStyle w:val="BodyText"/>
      </w:pPr>
      <w:r>
        <w:t xml:space="preserve">Sustainability is also a key financial driver. By reducing food waste through precise demand forecasting, we lower operational costs while enhancing our brand image as an eco-conscious enterprise. This resonates deeply with the environmentally aware population of India Bangalore.</w:t>
      </w:r>
    </w:p>
    <w:bookmarkStart w:id="24" w:name="challenges-and-risk-mitigation"/>
    <w:p>
      <w:pPr>
        <w:pStyle w:val="Heading2"/>
      </w:pPr>
      <w:r>
        <w:t xml:space="preserve">6. Challenges and Risk Mitigation</w:t>
      </w:r>
    </w:p>
    <w:p>
      <w:pPr>
        <w:pStyle w:val="FirstParagraph"/>
      </w:pPr>
      <w:r>
        <w:t xml:space="preserve">Operating in India Bangalore presents specific challenges, including traffic congestion affecting delivery times and fluctuating prices of raw materials due to seasonal variations. To mitigate these risks, the 'Chef' project incorporates a multi-modal delivery system using electric vehicles for last-mile connectivity in congested areas. Additionally, long-term contracts with suppliers help stabilize costs.</w:t>
      </w:r>
    </w:p>
    <w:bookmarkEnd w:id="24"/>
    <w:bookmarkStart w:id="25" w:name="conclusion"/>
    <w:p>
      <w:pPr>
        <w:pStyle w:val="Heading2"/>
      </w:pPr>
      <w:r>
        <w:t xml:space="preserve">7. Conclusion</w:t>
      </w:r>
    </w:p>
    <w:p>
      <w:pPr>
        <w:pStyle w:val="FirstParagraph"/>
      </w:pPr>
      <w:r>
        <w:t xml:space="preserve">In conclusion, the integration of the 'Chef' methodology into the food service landscape of India Bangalore represents a significant opportunity for innovation and growth. By aligning global standards of culinary excellence with local tastes and logistical realities, this project is poised to become a market leader. The unique dynamics of India Bangalore—its youthful energy, technological prowess, and rich culinary heritage—provide the perfect backdrop for the 'Chef' initiative to thrive.</w:t>
      </w:r>
    </w:p>
    <w:p>
      <w:pPr>
        <w:pStyle w:val="BodyText"/>
      </w:pPr>
      <w:r>
        <w:t xml:space="preserve">This Project Report underscores that success in this venture relies not just on good food, but on a comprehensive understanding of the local context. We are confident that by respecting and leveraging the unique character of India Bangalore, and by upholding the high standards defined by our 'Chef' framework, we will deliver exceptional value to our customers and stakeholders alike. The future of dining in India Bangalore is bright, and it is guided by a commitment to quality, efficiency, and cultural pride embodied in the 'Chef' brand.</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Culinary Innovation and Service Excellence with Chef in India Bangalore</dc:title>
  <dc:creator/>
  <dc:language>en</dc:language>
  <cp:keywords/>
  <dcterms:created xsi:type="dcterms:W3CDTF">2026-07-29T01:55:25Z</dcterms:created>
  <dcterms:modified xsi:type="dcterms:W3CDTF">2026-07-29T01:55:25Z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