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a</w:t>
      </w:r>
      <w:r>
        <w:t xml:space="preserve"> </w:t>
      </w:r>
      <w:r>
        <w:t xml:space="preserve">High-End</w:t>
      </w:r>
      <w:r>
        <w:t xml:space="preserve"> </w:t>
      </w:r>
      <w:r>
        <w:t xml:space="preserve">Culinary</w:t>
      </w:r>
      <w:r>
        <w:t xml:space="preserve"> </w:t>
      </w:r>
      <w:r>
        <w:t xml:space="preserve">Experience</w:t>
      </w:r>
      <w:r>
        <w:t xml:space="preserve"> </w:t>
      </w:r>
      <w:r>
        <w:t xml:space="preserve">in</w:t>
      </w:r>
      <w:r>
        <w:t xml:space="preserve"> </w:t>
      </w:r>
      <w:r>
        <w:t xml:space="preserve">Japan</w:t>
      </w:r>
      <w:r>
        <w:t xml:space="preserve"> </w:t>
      </w:r>
      <w:r>
        <w:t xml:space="preserve">Kyoto</w:t>
      </w:r>
    </w:p>
    <w:bookmarkStart w:id="20" w:name="Xdd5cf769970f933f4a652c23ef83e105b861eda"/>
    <w:p>
      <w:pPr>
        <w:pStyle w:val="Heading1"/>
      </w:pPr>
      <w:r>
        <w:t xml:space="preserve">Project Report: Strategic Implementation of an Exclusive Chef-Led Culinary Initiative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Executive Project Management Team</w:t>
      </w:r>
      <w:r>
        <w:br/>
      </w:r>
      <w:r>
        <w:t xml:space="preserve">Comprehensive Analysis and Execution Plan for the Chef-Centric Gastronomic Venture in Japan Kyoto</w:t>
      </w:r>
    </w:p>
    <w:p>
      <w:pPr>
        <w:pStyle w:val="BodyText"/>
      </w:pPr>
      <w:r>
        <w:t xml:space="preserve">This document serves as a comprehensive project report detailing the strategic planning, operational framework, and cultural integration required to establish a premier dining establishment in</w:t>
      </w:r>
      <w:r>
        <w:t xml:space="preserve"> </w:t>
      </w:r>
      <w:r>
        <w:rPr>
          <w:bCs/>
          <w:b/>
        </w:rPr>
        <w:t xml:space="preserve">Japan Kyoto</w:t>
      </w:r>
      <w:r>
        <w:t xml:space="preserve">. The core of this initiative revolves around the concept of an exceptional Chef who will serve as the artistic and culinary heart of the venue. The primary objective is to create a unique gastronomic sanctuary that not only satisfies the palates of discerning diners but also honors the rich historical tapestry and seasonal nuances inherent to</w:t>
      </w:r>
      <w:r>
        <w:t xml:space="preserve"> </w:t>
      </w:r>
      <w:r>
        <w:rPr>
          <w:bCs/>
          <w:b/>
        </w:rPr>
        <w:t xml:space="preserve">Japan Kyoto</w:t>
      </w:r>
      <w:r>
        <w:t xml:space="preserve">. By focusing on high-quality ingredients, traditional techniques refined by modern innovation, and an immersive dining atmosphere, this project aims to redefine luxury dining in one of Japan's most culturally significant cities.</w:t>
      </w:r>
    </w:p>
    <w:p>
      <w:pPr>
        <w:pStyle w:val="BodyText"/>
      </w:pPr>
      <w:r>
        <w:rPr>
          <w:bCs/>
          <w:b/>
        </w:rPr>
        <w:t xml:space="preserve">Japan Kyoto</w:t>
      </w:r>
      <w:r>
        <w:t xml:space="preserve">, the ancient capital of Japan, is renowned for its preservation of traditional culture, aesthetics, and cuisine. The city has long been a center for</w:t>
      </w:r>
      <w:r>
        <w:t xml:space="preserve"> </w:t>
      </w:r>
      <w:r>
        <w:rPr>
          <w:iCs/>
          <w:i/>
        </w:rPr>
        <w:t xml:space="preserve">Kaiseki</w:t>
      </w:r>
      <w:r>
        <w:t xml:space="preserve">, the highly formalized multi-course dinner that emphasizes seasonality and precision. However, the modern culinary landscape in</w:t>
      </w:r>
      <w:r>
        <w:t xml:space="preserve"> </w:t>
      </w:r>
      <w:r>
        <w:rPr>
          <w:bCs/>
          <w:b/>
        </w:rPr>
        <w:t xml:space="preserve">Japan Kyoto</w:t>
      </w:r>
      <w:r>
        <w:t xml:space="preserve"> </w:t>
      </w:r>
      <w:r>
        <w:t xml:space="preserve">is evolving. There is a growing demand among international tourists and local elites for experiences that blend authenticity with contemporary innovation. This project report outlines the development of a venue that bridges this gap, positioning a renowned Chef at the forefront of this evolution.</w:t>
      </w:r>
    </w:p>
    <w:p>
      <w:pPr>
        <w:pStyle w:val="BodyText"/>
      </w:pPr>
      <w:r>
        <w:t xml:space="preserve">The central pillar of this project is the Chef. In traditional Japanese culture, particularly within high-end dining, the relationship between the chef and the guest is deeply personal. The report emphasizes that hiring a distinguished Chef is not merely a staffing requirement but a strategic imperative.</w:t>
      </w:r>
    </w:p>
    <w:p>
      <w:pPr>
        <w:pStyle w:val="BodyText"/>
      </w:pPr>
      <w:r>
        <w:t xml:space="preserve">The selected Chef must possess mastery over both classical Japanese techniques and international culinary methods. The Chef’s role extends beyond food preparation; they are the curator of the dining experience in</w:t>
      </w:r>
      <w:r>
        <w:t xml:space="preserve"> </w:t>
      </w:r>
      <w:r>
        <w:rPr>
          <w:bCs/>
          <w:b/>
        </w:rPr>
        <w:t xml:space="preserve">Japan Kyoto</w:t>
      </w:r>
      <w:r>
        <w:t xml:space="preserve">. Their menu will be dynamic, shifting weekly to reflect the freshest seasonal offerings available in the region. This approach aligns with the Japanese concept of</w:t>
      </w:r>
      <w:r>
        <w:t xml:space="preserve"> </w:t>
      </w:r>
      <w:r>
        <w:rPr>
          <w:iCs/>
          <w:i/>
        </w:rPr>
        <w:t xml:space="preserve">shun</w:t>
      </w:r>
      <w:r>
        <w:t xml:space="preserve">, which refers to the peak season for specific ingredients.</w:t>
      </w:r>
    </w:p>
    <w:p>
      <w:pPr>
        <w:pStyle w:val="BodyText"/>
      </w:pPr>
      <w:r>
        <w:t xml:space="preserve">The Chef will also serve as a cultural ambassador. In a city like</w:t>
      </w:r>
      <w:r>
        <w:t xml:space="preserve"> </w:t>
      </w:r>
      <w:r>
        <w:rPr>
          <w:bCs/>
          <w:b/>
        </w:rPr>
        <w:t xml:space="preserve">Japan Kyoto</w:t>
      </w:r>
      <w:r>
        <w:t xml:space="preserve">, where history is palpable in every street corner, the Chef must understand and respect local traditions while introducing new interpretations. This includes collaborating with local farmers, fishermen, and artisans to source ingredients that tell the story of the region. The Chef’s public presence will be managed carefully to enhance the brand’s prestige.</w:t>
      </w:r>
    </w:p>
    <w:p>
      <w:pPr>
        <w:pStyle w:val="BodyText"/>
      </w:pPr>
      <w:r>
        <w:t xml:space="preserve">Executing a project of this magnitude in</w:t>
      </w:r>
      <w:r>
        <w:t xml:space="preserve"> </w:t>
      </w:r>
      <w:r>
        <w:rPr>
          <w:bCs/>
          <w:b/>
        </w:rPr>
        <w:t xml:space="preserve">Japan Kyoto</w:t>
      </w:r>
      <w:r>
        <w:t xml:space="preserve"> </w:t>
      </w:r>
      <w:r>
        <w:t xml:space="preserve">requires meticulous attention to logistical and regulatory details. The operational strategy is divided into three key phases: sourcing, facility preparation, and soft launch.</w:t>
      </w:r>
    </w:p>
    <w:p>
      <w:pPr>
        <w:pStyle w:val="BodyText"/>
      </w:pPr>
      <w:r>
        <w:t xml:space="preserve">The success of the culinary experience hinges on the quality of ingredients. Kyoto is famous for its produce, including tofu from Nishiki Market and vegetables from the surrounding rural areas. The project report mandates establishing direct relationships with local suppliers to ensure freshness and support the regional economy. This commitment to locality reinforces the brand’s connection to</w:t>
      </w:r>
      <w:r>
        <w:t xml:space="preserve"> </w:t>
      </w:r>
      <w:r>
        <w:rPr>
          <w:bCs/>
          <w:b/>
        </w:rPr>
        <w:t xml:space="preserve">Japan Kyoto</w:t>
      </w:r>
      <w:r>
        <w:t xml:space="preserve">.</w:t>
      </w:r>
    </w:p>
    <w:p>
      <w:pPr>
        <w:pStyle w:val="BodyText"/>
      </w:pPr>
      <w:r>
        <w:t xml:space="preserve">The physical space must reflect the serenity and elegance associated with Kyoto. The design will incorporate traditional elements such as wood, stone, and paper screens, while integrating modern amenities for comfort. The layout will feature an open kitchen where guests can observe the Chef at work, fostering a sense of intimacy and transparency.</w:t>
      </w:r>
    </w:p>
    <w:p>
      <w:pPr>
        <w:pStyle w:val="BodyText"/>
      </w:pPr>
      <w:r>
        <w:t xml:space="preserve">Navigating the health codes and business regulations in Japan is complex. The project team has identified key local authorities in</w:t>
      </w:r>
      <w:r>
        <w:t xml:space="preserve"> </w:t>
      </w:r>
      <w:r>
        <w:rPr>
          <w:bCs/>
          <w:b/>
        </w:rPr>
        <w:t xml:space="preserve">Japan Kyoto</w:t>
      </w:r>
      <w:r>
        <w:t xml:space="preserve"> </w:t>
      </w:r>
      <w:r>
        <w:t xml:space="preserve">to ensure all permits are secured prior to opening. Special attention will be paid to food safety standards, which are particularly strict in this region.</w:t>
      </w:r>
    </w:p>
    <w:p>
      <w:pPr>
        <w:pStyle w:val="BodyText"/>
      </w:pPr>
      <w:r>
        <w:t xml:space="preserve">The marketing strategy focuses on positioning the venue as an exclusive destination for food enthusiasts visiting</w:t>
      </w:r>
      <w:r>
        <w:t xml:space="preserve"> </w:t>
      </w:r>
      <w:r>
        <w:rPr>
          <w:bCs/>
          <w:b/>
        </w:rPr>
        <w:t xml:space="preserve">Japan Kyoto</w:t>
      </w:r>
      <w:r>
        <w:t xml:space="preserve">. Digital campaigns will highlight the Chef’s credentials and the unique story behind each dish. Partnerships with high-end travel agencies and hotels in Kyoto will be established to attract international clientele. Additionally, social media content will showcase the beauty of seasonal ingredients and the artistry of the Chef, creating a visual narrative that resonates with global audiences.</w:t>
      </w:r>
    </w:p>
    <w:p>
      <w:pPr>
        <w:pStyle w:val="BodyText"/>
      </w:pPr>
      <w:r>
        <w:t xml:space="preserve">The financial model anticipates high initial investment costs due to premium sourcing and skilled labor. However, revenue projections are optimistic based on the strong demand for luxury dining experiences in tourism hubs like</w:t>
      </w:r>
      <w:r>
        <w:t xml:space="preserve"> </w:t>
      </w:r>
      <w:r>
        <w:rPr>
          <w:bCs/>
          <w:b/>
        </w:rPr>
        <w:t xml:space="preserve">Japan Kyoto</w:t>
      </w:r>
      <w:r>
        <w:t xml:space="preserve">. Break-even analysis suggests profitability within eighteen months, driven by high average ticket prices and efficient table turnover rates facilitated by the Chef’s streamlined kitchen operations.</w:t>
      </w:r>
    </w:p>
    <w:p>
      <w:pPr>
        <w:pStyle w:val="BodyText"/>
      </w:pPr>
      <w:r>
        <w:t xml:space="preserve">Potential risks include supply chain disruptions for seasonal ingredients and fluctuations in tourism numbers. To mitigate these, the project report recommends diversifying supplier networks and maintaining a flexible menu that can adapt to ingredient availability. Furthermore, comprehensive insurance policies will be in place to protect against unforeseen operational challenges.</w:t>
      </w:r>
    </w:p>
    <w:p>
      <w:pPr>
        <w:pStyle w:val="BodyText"/>
      </w:pPr>
      <w:r>
        <w:t xml:space="preserve">This project report underscores the importance of integrating a world-class Chef into the vibrant cultural fabric of</w:t>
      </w:r>
      <w:r>
        <w:t xml:space="preserve"> </w:t>
      </w:r>
      <w:r>
        <w:rPr>
          <w:bCs/>
          <w:b/>
        </w:rPr>
        <w:t xml:space="preserve">Japan Kyoto</w:t>
      </w:r>
      <w:r>
        <w:t xml:space="preserve">. By prioritizing quality, tradition, and innovation, this venture aims to set a new standard for culinary excellence in the region. The successful execution of this plan will not only deliver significant returns on investment but also contribute positively to the local community by promoting Kyotoseasonal cuisine on a global stage. We are confident that through careful planning and passionate execution, this project will become a landmark dining destination in</w:t>
      </w:r>
      <w:r>
        <w:t xml:space="preserve"> </w:t>
      </w:r>
      <w:r>
        <w:rPr>
          <w:bCs/>
          <w:b/>
        </w:rPr>
        <w:t xml:space="preserve">Japan Kyoto</w:t>
      </w:r>
      <w:r>
        <w:t xml:space="preserve">.</w:t>
      </w:r>
    </w:p>
    <w:p>
      <w:pPr>
        <w:pStyle w:val="BodyText"/>
      </w:pPr>
      <w:r>
        <w:rPr>
          <w:bCs/>
          <w:b/>
        </w:rPr>
        <w:t xml:space="preserve">Note:</w:t>
      </w:r>
      <w:r>
        <w:t xml:space="preserve"> </w:t>
      </w:r>
      <w:r>
        <w:t xml:space="preserve">All subsequent phases of the project timeline, including staff training and marketing rollouts, are detailed in the accompanying annex documents. The overarching theme remains consistent: delivering an unparalleled experience led by a master Chef in the historic setting of Japan 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a High-End Culinary Experience in Japan Kyoto</dc:title>
  <dc:creator/>
  <dc:language>en</dc:language>
  <cp:keywords/>
  <dcterms:created xsi:type="dcterms:W3CDTF">2026-07-29T12:42:00Z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