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Chef</w:t>
      </w:r>
      <w:r>
        <w:t xml:space="preserve"> </w:t>
      </w:r>
      <w:r>
        <w:t xml:space="preserve">Automation</w:t>
      </w:r>
      <w:r>
        <w:t xml:space="preserve"> </w:t>
      </w:r>
      <w:r>
        <w:t xml:space="preserve">in</w:t>
      </w:r>
      <w:r>
        <w:t xml:space="preserve"> </w:t>
      </w:r>
      <w:r>
        <w:t xml:space="preserve">Japan</w:t>
      </w:r>
      <w:r>
        <w:t xml:space="preserve"> </w:t>
      </w:r>
      <w:r>
        <w:t xml:space="preserve">Tokyo</w:t>
      </w:r>
      <w:r>
        <w:t xml:space="preserve"> </w:t>
      </w:r>
      <w:r>
        <w:t xml:space="preserve">Infrastructure</w:t>
      </w:r>
    </w:p>
    <w:bookmarkStart w:id="27" w:name="X1fe6da5f4af7a8620ea1b16c9443aebaff4cb0d"/>
    <w:p>
      <w:pPr>
        <w:pStyle w:val="Heading1"/>
      </w:pPr>
      <w:r>
        <w:t xml:space="preserve">Project Report: Strategic Implementation of Chef Automation in Japan Tokyo Data Centers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Infrastructure Management Board</w:t>
      </w:r>
      <w:r>
        <w:br/>
      </w:r>
    </w:p>
    <w:p>
      <w:pPr>
        <w:pStyle w:val="BodyText"/>
      </w:pPr>
      <w:r>
        <w:t xml:space="preserve">DevOps Engineering Division</w:t>
      </w:r>
      <w:r>
        <w:br/>
      </w:r>
    </w:p>
    <w:p>
      <w:pPr>
        <w:pStyle w:val="BodyText"/>
      </w:pPr>
      <w:r>
        <w:t xml:space="preserve">Deployment and Optimization of Chef Configuration Management for Japan Tokyo Operations</w:t>
      </w:r>
    </w:p>
    <w:bookmarkStart w:id="20" w:name="executive-summary"/>
    <w:p>
      <w:pPr>
        <w:pStyle w:val="Heading2"/>
      </w:pPr>
      <w:r>
        <w:t xml:space="preserve">1. Executive Summary</w:t>
      </w:r>
    </w:p>
    <w:p>
      <w:pPr>
        <w:pStyle w:val="FirstParagraph"/>
      </w:pPr>
      <w:r>
        <w:t xml:space="preserve">This Project Report outlines the strategic initiative to deploy</w:t>
      </w:r>
      <w:r>
        <w:t xml:space="preserve"> </w:t>
      </w:r>
      <w:r>
        <w:t xml:space="preserve">Chef</w:t>
      </w:r>
      <w:r>
        <w:t xml:space="preserve">, a leading Infrastructure as Code (IaC) automation platform, across our primary data center facilities in</w:t>
      </w:r>
    </w:p>
    <w:p>
      <w:pPr>
        <w:pStyle w:val="BodyText"/>
      </w:pPr>
      <w:r>
        <w:t xml:space="preserve">Japan Tokyo. As our digital footprint expands within the Asian market, the complexity of maintaining consistent, secure, and scalable infrastructure has reached critical levels. The primary objective of this project is to leverage Chef to automate server provisioning, configuration management, and compliance monitoring specifically tailored to the unique regulatory and operational landscape of</w:t>
      </w:r>
      <w:r>
        <w:t xml:space="preserve"> </w:t>
      </w:r>
      <w:r>
        <w:t xml:space="preserve">Japan Tokyo</w:t>
      </w:r>
      <w:r>
        <w:t xml:space="preserve">. By adopting Chef as our central automation tooling we aim to reduce deployment times by 60%, enhance security posture through strict compliance auditing, and ensure high availability for our services catering to the domestic Japanese market.</w:t>
      </w:r>
    </w:p>
    <w:bookmarkEnd w:id="20"/>
    <w:bookmarkStart w:id="21" w:name="project-background-and-context"/>
    <w:p>
      <w:pPr>
        <w:pStyle w:val="Heading2"/>
      </w:pPr>
      <w:r>
        <w:t xml:space="preserve">2. Project Background and Context</w:t>
      </w:r>
    </w:p>
    <w:p>
      <w:pPr>
        <w:pStyle w:val="FirstParagraph"/>
      </w:pPr>
      <w:r>
        <w:t xml:space="preserve">The</w:t>
      </w:r>
      <w:r>
        <w:t xml:space="preserve"> </w:t>
      </w:r>
      <w:r>
        <w:t xml:space="preserve">Japan Tokyo</w:t>
      </w:r>
      <w:r>
        <w:t xml:space="preserve"> </w:t>
      </w:r>
      <w:r>
        <w:t xml:space="preserve">region has become a pivotal hub for our company’s expansion into East Asia. The rapid growth in user base requires an infrastructure that can scale dynamically while adhering to strict local data sovereignty laws, such as the Act on Protection of Personal Information (APPI). Historically, our team relied heavily on manual server configuration and ad-hoc scripting, which introduced significant risks regarding configuration drift and human error. These legacy methods were unsustainable for maintaining the high standards required in the competitive</w:t>
      </w:r>
      <w:r>
        <w:t xml:space="preserve"> </w:t>
      </w:r>
      <w:r>
        <w:t xml:space="preserve">Japan Tokyo</w:t>
      </w:r>
      <w:r>
        <w:t xml:space="preserve"> </w:t>
      </w:r>
      <w:r>
        <w:t xml:space="preserve">market.</w:t>
      </w:r>
    </w:p>
    <w:p>
      <w:pPr>
        <w:pStyle w:val="BodyText"/>
      </w:pPr>
      <w:r>
        <w:t xml:space="preserve">The decision to implement</w:t>
      </w:r>
      <w:r>
        <w:t xml:space="preserve"> </w:t>
      </w:r>
      <w:r>
        <w:t xml:space="preserve">Chef</w:t>
      </w:r>
      <w:r>
        <w:t xml:space="preserve"> </w:t>
      </w:r>
      <w:r>
        <w:t xml:space="preserve">stems from its robust support for hybrid cloud environments and its ability to manage complex dependencies. Chef’s recipe-based approach allows us to define infrastructure in code, ensuring that every server deployed in our</w:t>
      </w:r>
      <w:r>
        <w:t xml:space="preserve"> </w:t>
      </w:r>
      <w:r>
        <w:t xml:space="preserve">Japan Tokyo</w:t>
      </w:r>
      <w:r>
        <w:t xml:space="preserve"> </w:t>
      </w:r>
      <w:r>
        <w:t xml:space="preserve">data centers is identical, secure, and compliant by design. This project marks a significant shift from manual operations to a fully automated DevOps culture.</w:t>
      </w:r>
    </w:p>
    <w:bookmarkEnd w:id="21"/>
    <w:bookmarkStart w:id="22" w:name="objectives-of-the-chef-implementation"/>
    <w:p>
      <w:pPr>
        <w:pStyle w:val="Heading2"/>
      </w:pPr>
      <w:r>
        <w:t xml:space="preserve">3. Objectives of the Chef Implementation</w:t>
      </w:r>
    </w:p>
    <w:p>
      <w:pPr>
        <w:pStyle w:val="FirstParagraph"/>
      </w:pPr>
      <w:r>
        <w:t xml:space="preserve">The core objectives of integrating</w:t>
      </w:r>
      <w:r>
        <w:t xml:space="preserve"> </w:t>
      </w:r>
      <w:r>
        <w:t xml:space="preserve">Chef</w:t>
      </w:r>
      <w:r>
        <w:t xml:space="preserve"> </w:t>
      </w:r>
      <w:r>
        <w:t xml:space="preserve">into our</w:t>
      </w:r>
    </w:p>
    <w:p>
      <w:pPr>
        <w:pStyle w:val="BodyText"/>
      </w:pPr>
      <w:r>
        <w:t xml:space="preserve">Japan Tokyo infrastructure are as follows:</w:t>
      </w:r>
    </w:p>
    <w:p>
      <w:pPr>
        <w:numPr>
          <w:ilvl w:val="0"/>
          <w:numId w:val="1001"/>
        </w:numPr>
        <w:pStyle w:val="Compact"/>
      </w:pPr>
      <w:r>
        <w:rPr>
          <w:bCs/>
          <w:b/>
        </w:rPr>
        <w:t xml:space="preserve">Automation and Efficiency:</w:t>
      </w:r>
      <w:r>
        <w:t xml:space="preserve">To reduce the time required to provision new servers in the Tokyo region from days to minutes. Chef will automate the installation of necessary software packages, security patches, and application dependencies.</w:t>
      </w:r>
    </w:p>
    <w:p>
      <w:pPr>
        <w:numPr>
          <w:ilvl w:val="0"/>
          <w:numId w:val="1001"/>
        </w:numPr>
        <w:pStyle w:val="Compact"/>
      </w:pPr>
      <w:r>
        <w:rPr>
          <w:bCs/>
          <w:b/>
        </w:rPr>
        <w:t xml:space="preserve">Compliance with Local Regulations:</w:t>
      </w:r>
      <w:r>
        <w:t xml:space="preserve">The APPI mandates strict controls over data handling. We aim to use Chef InSpec policies to automatically audit all servers in</w:t>
      </w:r>
      <w:r>
        <w:t xml:space="preserve"> </w:t>
      </w:r>
      <w:r>
        <w:t xml:space="preserve">Japan Tokyo</w:t>
      </w:r>
      <w:r>
        <w:t xml:space="preserve"> </w:t>
      </w:r>
      <w:r>
        <w:t xml:space="preserve">for compliance with these regulations continuously.</w:t>
      </w:r>
    </w:p>
    <w:p>
      <w:pPr>
        <w:numPr>
          <w:ilvl w:val="0"/>
          <w:numId w:val="1001"/>
        </w:numPr>
        <w:pStyle w:val="Compact"/>
      </w:pPr>
      <w:r>
        <w:rPr>
          <w:bCs/>
          <w:b/>
        </w:rPr>
        <w:t xml:space="preserve">Consistency and Reliability:</w:t>
      </w:r>
      <w:r>
        <w:t xml:space="preserve">To eliminate configuration drift by ensuring that all environments (development, staging, production) within the Tokyo cluster are managed via a single source of truth maintained in Chef.</w:t>
      </w:r>
    </w:p>
    <w:p>
      <w:pPr>
        <w:numPr>
          <w:ilvl w:val="0"/>
          <w:numId w:val="1001"/>
        </w:numPr>
        <w:pStyle w:val="Compact"/>
      </w:pPr>
      <w:r>
        <w:rPr>
          <w:bCs/>
          <w:b/>
        </w:rPr>
        <w:t xml:space="preserve">Rapid Incident Recovery:</w:t>
      </w:r>
      <w:r>
        <w:t xml:space="preserve">To enable faster recovery times in case of failure. With infrastructure defined as code using Chef, compromised or failed nodes can be decommissioned and replaced with identical, healthy configurations instantly.</w:t>
      </w:r>
    </w:p>
    <w:bookmarkEnd w:id="22"/>
    <w:bookmarkStart w:id="23" w:name="X6ed3d26c48931bb1b811103cec5735e062cc45e"/>
    <w:p>
      <w:pPr>
        <w:pStyle w:val="Heading2"/>
      </w:pPr>
      <w:r>
        <w:t xml:space="preserve">4. Technical Architecture and Implementation Strategy</w:t>
      </w:r>
    </w:p>
    <w:p>
      <w:pPr>
        <w:pStyle w:val="FirstParagraph"/>
      </w:pPr>
      <w:r>
        <w:t xml:space="preserve">The implementation of</w:t>
      </w:r>
      <w:r>
        <w:t xml:space="preserve"> </w:t>
      </w:r>
      <w:r>
        <w:t xml:space="preserve">Chef</w:t>
      </w:r>
      <w:r>
        <w:t xml:space="preserve"> </w:t>
      </w:r>
      <w:r>
        <w:t xml:space="preserve">in the</w:t>
      </w:r>
    </w:p>
    <w:p>
      <w:pPr>
        <w:pStyle w:val="BodyText"/>
      </w:pPr>
      <w:r>
        <w:t xml:space="preserve">Japan Tokyo data center involves a hybrid architecture centered around Chef Automate. The infrastructure is managed through Chef Workstation, where engineers write recipes and cookbooks. These are uploaded to the Chef Server, which acts as the central hub for configuration management.</w:t>
      </w:r>
    </w:p>
    <w:p>
      <w:pPr>
        <w:pStyle w:val="BodyText"/>
      </w:pPr>
      <w:r>
        <w:rPr>
          <w:bCs/>
          <w:b/>
        </w:rPr>
        <w:t xml:space="preserve">4.1 Cookbooks and Roles</w:t>
      </w:r>
      <w:r>
        <w:br/>
      </w:r>
      <w:r>
        <w:t xml:space="preserve">We have developed specific cookbooks tailored for our applications running in</w:t>
      </w:r>
      <w:r>
        <w:t xml:space="preserve"> </w:t>
      </w:r>
      <w:r>
        <w:t xml:space="preserve">Japan Tokyo</w:t>
      </w:r>
      <w:r>
        <w:t xml:space="preserve">. These cookbooks handle everything from OS-level tuning to application deployment. Roles are defined to categorize servers based on their function, such as 'web-server-tokyo' or 'database-primary-tokyo'. This modular approach ensures that changes to one component do not inadvertently affect others.</w:t>
      </w:r>
    </w:p>
    <w:p>
      <w:pPr>
        <w:pStyle w:val="BodyText"/>
      </w:pPr>
      <w:r>
        <w:rPr>
          <w:bCs/>
          <w:b/>
        </w:rPr>
        <w:t xml:space="preserve">4.2 Node Management</w:t>
      </w:r>
      <w:r>
        <w:br/>
      </w:r>
      <w:r>
        <w:t xml:space="preserve">Every node (server) in the</w:t>
      </w:r>
      <w:r>
        <w:t xml:space="preserve"> </w:t>
      </w:r>
      <w:r>
        <w:t xml:space="preserve">Japan Tokyo</w:t>
      </w:r>
      <w:r>
        <w:t xml:space="preserve"> </w:t>
      </w:r>
      <w:r>
        <w:t xml:space="preserve">cluster runs the Chef Client agent. The client checks in with the Chef Server periodically to receive updated configuration policies. This push-pull model ensures that nodes remain compliant even if they go offline temporarily.</w:t>
      </w:r>
    </w:p>
    <w:p>
      <w:pPr>
        <w:pStyle w:val="BodyText"/>
      </w:pPr>
      <w:r>
        <w:rPr>
          <w:bCs/>
          <w:b/>
        </w:rPr>
        <w:t xml:space="preserve">4.3 Integration with CI/CD Pipelines</w:t>
      </w:r>
      <w:r>
        <w:br/>
      </w:r>
      <w:r>
        <w:t xml:space="preserve">Chef is integrated into our Jenkins pipeline, which is geographically distributed but primarily focused on the</w:t>
      </w:r>
      <w:r>
        <w:t xml:space="preserve"> </w:t>
      </w:r>
      <w:r>
        <w:t xml:space="preserve">Japan Tokyo</w:t>
      </w:r>
      <w:r>
        <w:t xml:space="preserve"> </w:t>
      </w:r>
      <w:r>
        <w:t xml:space="preserve">region. Upon every code commit, automated tests are run against Chef cookbooks to ensure they do not break existing configurations before they are pushed to production servers in Tokyo.</w:t>
      </w:r>
    </w:p>
    <w:bookmarkEnd w:id="23"/>
    <w:bookmarkStart w:id="24" w:name="challenges-and-mitigation-strategies"/>
    <w:p>
      <w:pPr>
        <w:pStyle w:val="Heading2"/>
      </w:pPr>
      <w:r>
        <w:t xml:space="preserve">5. Challenges and Mitigation Strategies</w:t>
      </w:r>
    </w:p>
    <w:p>
      <w:pPr>
        <w:pStyle w:val="FirstParagraph"/>
      </w:pPr>
      <w:r>
        <w:rPr>
          <w:bCs/>
          <w:b/>
        </w:rPr>
        <w:t xml:space="preserve">Languages and Localization:</w:t>
      </w:r>
      <w:r>
        <w:br/>
      </w:r>
      <w:r>
        <w:t xml:space="preserve">One of the initial challenges was ensuring that Chef scripts correctly handled Japanese character encodings (UTF-8) for logs and configuration files. This was mitigated by standardizing all cookbooks to use UTF-8 encoding exclusively and testing extensively with Japanese locale settings.</w:t>
      </w:r>
    </w:p>
    <w:p>
      <w:pPr>
        <w:pStyle w:val="BodyText"/>
      </w:pPr>
      <w:r>
        <w:rPr>
          <w:bCs/>
          <w:b/>
        </w:rPr>
        <w:t xml:space="preserve">Network Latency:</w:t>
      </w:r>
      <w:r>
        <w:br/>
      </w:r>
      <w:r>
        <w:t xml:space="preserve">Although the data center is in Tokyo, synchronization with the global Chef Server located in the US could introduce latency. To address this, we implemented a regional Chef Server replica within</w:t>
      </w:r>
      <w:r>
        <w:t xml:space="preserve"> </w:t>
      </w:r>
      <w:r>
        <w:t xml:space="preserve">Japan Tokyo</w:t>
      </w:r>
      <w:r>
        <w:t xml:space="preserve">, which synchronizes with the global master overnight but serves daily requests locally to ensure speed and reliability.</w:t>
      </w:r>
    </w:p>
    <w:p>
      <w:pPr>
        <w:pStyle w:val="BodyText"/>
      </w:pPr>
      <w:r>
        <w:rPr>
          <w:bCs/>
          <w:b/>
        </w:rPr>
        <w:t xml:space="preserve">Skill Gap:</w:t>
      </w:r>
      <w:r>
        <w:br/>
      </w:r>
      <w:r>
        <w:t xml:space="preserve">The DevOps team required training in Ruby-based scripting, as Chef cookbooks are written in Ruby. We organized intensive workshops focused on Chef fundamentals and best practices for</w:t>
      </w:r>
    </w:p>
    <w:p>
      <w:pPr>
        <w:pStyle w:val="BodyText"/>
      </w:pPr>
      <w:r>
        <w:t xml:space="preserve">Japan Tokyo specific deployments, significantly reducing the learning curve.</w:t>
      </w:r>
    </w:p>
    <w:bookmarkEnd w:id="24"/>
    <w:bookmarkStart w:id="25" w:name="X708fdabef638c7166cf18834e91662f2710a5c9"/>
    <w:p>
      <w:pPr>
        <w:pStyle w:val="Heading2"/>
      </w:pPr>
      <w:r>
        <w:t xml:space="preserve">6. Results and Key Performance Indicators (KPIs)</w:t>
      </w:r>
    </w:p>
    <w:p>
      <w:pPr>
        <w:pStyle w:val="FirstParagraph"/>
      </w:pPr>
      <w:r>
        <w:t xml:space="preserve">Since the full rollout of</w:t>
      </w:r>
      <w:r>
        <w:t xml:space="preserve"> </w:t>
      </w:r>
      <w:r>
        <w:t xml:space="preserve">Chef</w:t>
      </w:r>
      <w:r>
        <w:t xml:space="preserve">, we have observed significant improvements in our operational metrics within the</w:t>
      </w:r>
    </w:p>
    <w:p>
      <w:pPr>
        <w:pStyle w:val="BodyText"/>
      </w:pPr>
      <w:r>
        <w:t xml:space="preserve">Japan Tokyo region:</w:t>
      </w:r>
    </w:p>
    <w:p>
      <w:pPr>
        <w:numPr>
          <w:ilvl w:val="0"/>
          <w:numId w:val="1002"/>
        </w:numPr>
        <w:pStyle w:val="Compact"/>
      </w:pPr>
      <w:r>
        <w:br/>
      </w:r>
      <w:r>
        <w:t xml:space="preserve">Server provisioning time has decreased from an average of 48 hours to under 15 minutes.</w:t>
      </w:r>
    </w:p>
    <w:p>
      <w:pPr>
        <w:numPr>
          <w:ilvl w:val="0"/>
          <w:numId w:val="1002"/>
        </w:numPr>
        <w:pStyle w:val="Compact"/>
      </w:pPr>
      <w:r>
        <w:br/>
      </w:r>
      <w:r>
        <w:t xml:space="preserve">Our servers in</w:t>
      </w:r>
      <w:r>
        <w:t xml:space="preserve"> </w:t>
      </w:r>
      <w:r>
        <w:t xml:space="preserve">Japan Tokyo</w:t>
      </w:r>
      <w:r>
        <w:t xml:space="preserve"> </w:t>
      </w:r>
      <w:r>
        <w:t xml:space="preserve">now maintain a 99.9% compliance rate with APPI regulations, verified automatically by Chef InSpec scans.</w:t>
      </w:r>
    </w:p>
    <w:p>
      <w:pPr>
        <w:numPr>
          <w:ilvl w:val="0"/>
          <w:numId w:val="1002"/>
        </w:numPr>
        <w:pStyle w:val="Compact"/>
      </w:pPr>
      <w:r>
        <w:br/>
      </w:r>
      <w:r>
        <w:t xml:space="preserve">Incidents related to configuration drift have dropped by 85%, as Chef continuously enforces the desired state.</w:t>
      </w:r>
    </w:p>
    <w:p>
      <w:pPr>
        <w:numPr>
          <w:ilvl w:val="0"/>
          <w:numId w:val="1002"/>
        </w:numPr>
        <w:pStyle w:val="Compact"/>
      </w:pPr>
      <w:r>
        <w:br/>
      </w:r>
      <w:r>
        <w:t xml:space="preserve">Reduction in manual engineering hours has resulted in a 30% decrease in operational overhead for the Tokyo infrastructure team.</w:t>
      </w:r>
    </w:p>
    <w:bookmarkEnd w:id="25"/>
    <w:bookmarkStart w:id="26" w:name="conclusion-and-future-recommendations"/>
    <w:p>
      <w:pPr>
        <w:pStyle w:val="Heading2"/>
      </w:pPr>
      <w:r>
        <w:t xml:space="preserve">7. Conclusion and Future Recommendations</w:t>
      </w:r>
    </w:p>
    <w:p>
      <w:pPr>
        <w:pStyle w:val="FirstParagraph"/>
      </w:pPr>
      <w:r>
        <w:t xml:space="preserve">The implementation of</w:t>
      </w:r>
      <w:r>
        <w:t xml:space="preserve"> </w:t>
      </w:r>
      <w:r>
        <w:t xml:space="preserve">Chef</w:t>
      </w:r>
      <w:r>
        <w:t xml:space="preserve"> </w:t>
      </w:r>
      <w:r>
        <w:t xml:space="preserve">has been a transformative success for our operations in</w:t>
      </w:r>
    </w:p>
    <w:p>
      <w:pPr>
        <w:pStyle w:val="BodyText"/>
      </w:pPr>
      <w:r>
        <w:t xml:space="preserve">Japan Tokyo. It has provided the stability, scalability, and compliance rigor necessary to support our growing market presence in Japan. By treating infrastructure as code, we have moved from a reactive maintenance model to a proactive engineering culture.</w:t>
      </w:r>
    </w:p>
    <w:p>
      <w:pPr>
        <w:pStyle w:val="BodyText"/>
      </w:pPr>
      <w:r>
        <w:t xml:space="preserve">Looking forward, we recommend expanding the use of Chef Automate’s data analytics capabilities to predict potential infrastructure failures before they occur. Additionally, we plan to extend the Chef automation framework to edge computing nodes within</w:t>
      </w:r>
      <w:r>
        <w:t xml:space="preserve"> </w:t>
      </w:r>
      <w:r>
        <w:t xml:space="preserve">Japan Tokyo</w:t>
      </w:r>
      <w:r>
        <w:t xml:space="preserve">, further decentralizing our architecture while maintaining centralized control. Continued investment in training and cookbook development will ensure that</w:t>
      </w:r>
    </w:p>
    <w:p>
      <w:pPr>
        <w:pStyle w:val="BodyText"/>
      </w:pPr>
      <w:r>
        <w:t xml:space="preserve">Chef remains a cornerstone of our operational excellence in the region.</w:t>
      </w:r>
    </w:p>
    <w:p>
      <w:pPr>
        <w:pStyle w:val="BodyText"/>
      </w:pPr>
      <w:r>
        <w:t xml:space="preserve">This project underscores the critical importance of robust automation tools like</w:t>
      </w:r>
      <w:r>
        <w:t xml:space="preserve"> </w:t>
      </w:r>
      <w:r>
        <w:t xml:space="preserve">Chef</w:t>
      </w:r>
      <w:r>
        <w:t xml:space="preserve"> </w:t>
      </w:r>
      <w:r>
        <w:t xml:space="preserve">when managing complex, high-stakes environments such as those found in</w:t>
      </w:r>
    </w:p>
    <w:p>
      <w:pPr>
        <w:pStyle w:val="BodyText"/>
      </w:pPr>
      <w:r>
        <w:t xml:space="preserve">Japan Tokyo. We are confident that this foundation will support our growth for years to come.</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Chef Automation in Japan Tokyo Infrastructure</dc:title>
  <dc:creator/>
  <cp:keywords/>
  <dcterms:created xsi:type="dcterms:W3CDTF">2026-07-29T02:48:06Z</dcterms:created>
  <dcterms:modified xsi:type="dcterms:W3CDTF">2026-07-29T02:48:06Z</dcterms:modified>
</cp:coreProperties>
</file>

<file path=docProps/custom.xml><?xml version="1.0" encoding="utf-8"?>
<Properties xmlns="http://schemas.openxmlformats.org/officeDocument/2006/custom-properties" xmlns:vt="http://schemas.openxmlformats.org/officeDocument/2006/docPropsVTypes"/>
</file>